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DCD31E" w14:textId="77777777" w:rsidR="00D71A41" w:rsidRPr="00C77D63" w:rsidRDefault="00CB3E2D" w:rsidP="00020212">
      <w:pPr>
        <w:adjustRightInd w:val="0"/>
        <w:snapToGrid w:val="0"/>
        <w:spacing w:line="600" w:lineRule="atLeast"/>
        <w:ind w:firstLineChars="200" w:firstLine="880"/>
        <w:rPr>
          <w:rFonts w:ascii="方正小标宋_GBK" w:eastAsia="方正小标宋_GBK" w:cs="仿宋_GB2312"/>
          <w:bCs/>
          <w:color w:val="000000"/>
          <w:sz w:val="44"/>
          <w:szCs w:val="44"/>
        </w:rPr>
      </w:pPr>
      <w:r w:rsidRPr="00C77D63">
        <w:rPr>
          <w:rFonts w:ascii="方正小标宋_GBK" w:eastAsia="方正小标宋_GBK" w:cs="仿宋_GB2312" w:hint="eastAsia"/>
          <w:bCs/>
          <w:color w:val="000000"/>
          <w:sz w:val="44"/>
          <w:szCs w:val="44"/>
        </w:rPr>
        <w:t>江苏省定制式</w:t>
      </w:r>
      <w:r w:rsidRPr="00C77D63">
        <w:rPr>
          <w:rFonts w:ascii="方正小标宋_GBK" w:eastAsia="方正小标宋_GBK" w:cs="仿宋_GB2312"/>
          <w:bCs/>
          <w:color w:val="000000"/>
          <w:sz w:val="44"/>
          <w:szCs w:val="44"/>
        </w:rPr>
        <w:t>固定义齿技术审评要点</w:t>
      </w:r>
    </w:p>
    <w:p w14:paraId="5C06DAD0" w14:textId="77777777" w:rsidR="00132BF2" w:rsidRPr="00C77D63" w:rsidRDefault="00132BF2" w:rsidP="00020212">
      <w:pPr>
        <w:pStyle w:val="ad"/>
        <w:widowControl w:val="0"/>
        <w:adjustRightInd w:val="0"/>
        <w:snapToGrid w:val="0"/>
        <w:spacing w:line="600" w:lineRule="atLeast"/>
        <w:ind w:firstLine="640"/>
        <w:rPr>
          <w:rStyle w:val="11"/>
          <w:bCs/>
          <w:color w:val="auto"/>
        </w:rPr>
      </w:pPr>
    </w:p>
    <w:p w14:paraId="21850C55" w14:textId="77777777" w:rsidR="00D65527" w:rsidRPr="00B9017A" w:rsidRDefault="00D65527" w:rsidP="00020212">
      <w:pPr>
        <w:adjustRightInd w:val="0"/>
        <w:snapToGrid w:val="0"/>
        <w:spacing w:line="600" w:lineRule="atLeast"/>
        <w:ind w:firstLineChars="200" w:firstLine="640"/>
        <w:rPr>
          <w:rFonts w:ascii="方正仿宋_GBK" w:eastAsia="方正仿宋_GBK"/>
          <w:sz w:val="32"/>
          <w:szCs w:val="32"/>
        </w:rPr>
      </w:pPr>
      <w:r w:rsidRPr="00B9017A">
        <w:rPr>
          <w:rFonts w:ascii="方正仿宋_GBK" w:eastAsia="方正仿宋_GBK" w:hint="eastAsia"/>
          <w:sz w:val="32"/>
          <w:szCs w:val="32"/>
        </w:rPr>
        <w:t>本审评要点旨在</w:t>
      </w:r>
      <w:r>
        <w:rPr>
          <w:rFonts w:ascii="方正仿宋_GBK" w:eastAsia="方正仿宋_GBK" w:hint="eastAsia"/>
          <w:sz w:val="32"/>
          <w:szCs w:val="32"/>
        </w:rPr>
        <w:t>为技术审评部门审核</w:t>
      </w:r>
      <w:r w:rsidRPr="00B9017A">
        <w:rPr>
          <w:rFonts w:ascii="方正仿宋_GBK" w:eastAsia="方正仿宋_GBK" w:hint="eastAsia"/>
          <w:sz w:val="32"/>
          <w:szCs w:val="32"/>
        </w:rPr>
        <w:t>注册申报资料</w:t>
      </w:r>
      <w:r>
        <w:rPr>
          <w:rFonts w:ascii="方正仿宋_GBK" w:eastAsia="方正仿宋_GBK" w:hint="eastAsia"/>
          <w:sz w:val="32"/>
          <w:szCs w:val="32"/>
        </w:rPr>
        <w:t>时把握重点，统一审评尺度，同时指导江苏省内注册申请人对注册申报资料的准备及撰写。本审评要点</w:t>
      </w:r>
      <w:r w:rsidRPr="00B9017A">
        <w:rPr>
          <w:rFonts w:ascii="方正仿宋_GBK" w:eastAsia="方正仿宋_GBK" w:hint="eastAsia"/>
          <w:sz w:val="32"/>
          <w:szCs w:val="32"/>
        </w:rPr>
        <w:t>不涉及注册审批等行政事项，亦不作为法规强制执行。</w:t>
      </w:r>
    </w:p>
    <w:p w14:paraId="2093F56E" w14:textId="6467DE43" w:rsidR="00483394" w:rsidRPr="00D65527" w:rsidRDefault="00D65527" w:rsidP="00020212">
      <w:pPr>
        <w:pStyle w:val="ad"/>
        <w:widowControl w:val="0"/>
        <w:adjustRightInd w:val="0"/>
        <w:snapToGrid w:val="0"/>
        <w:spacing w:line="600" w:lineRule="atLeast"/>
        <w:ind w:firstLine="640"/>
        <w:rPr>
          <w:rStyle w:val="11"/>
          <w:iCs w:val="0"/>
          <w:color w:val="auto"/>
        </w:rPr>
      </w:pPr>
      <w:r>
        <w:rPr>
          <w:rStyle w:val="11"/>
          <w:rFonts w:hint="eastAsia"/>
          <w:color w:val="auto"/>
        </w:rPr>
        <w:t>本审评要点适用</w:t>
      </w:r>
      <w:bookmarkStart w:id="0" w:name="_GoBack"/>
      <w:bookmarkEnd w:id="0"/>
      <w:r>
        <w:rPr>
          <w:rStyle w:val="11"/>
          <w:rFonts w:hint="eastAsia"/>
          <w:color w:val="auto"/>
        </w:rPr>
        <w:t>于使用已注册的义齿材料生产的按照第二类医疗器械管理的定制式固定义齿，</w:t>
      </w:r>
      <w:r w:rsidRPr="000D5D53">
        <w:rPr>
          <w:rStyle w:val="11"/>
          <w:color w:val="auto"/>
        </w:rPr>
        <w:t>应依据产品的具体特性确定其中内容是否适用，若不适用，查看申请人是否阐述理由并提交相应的依据。本审评要点未涵盖的产品特殊性能要求，查看申请人是否依据产品特性进行了充分研究并提交相关注册申报资料。</w:t>
      </w:r>
      <w:r>
        <w:rPr>
          <w:rStyle w:val="11"/>
          <w:color w:val="auto"/>
        </w:rPr>
        <w:t>本</w:t>
      </w:r>
      <w:r>
        <w:rPr>
          <w:rStyle w:val="11"/>
          <w:rFonts w:hint="eastAsia"/>
          <w:color w:val="auto"/>
        </w:rPr>
        <w:t>审评要点</w:t>
      </w:r>
      <w:r>
        <w:rPr>
          <w:rStyle w:val="11"/>
          <w:color w:val="auto"/>
        </w:rPr>
        <w:t>不适用于</w:t>
      </w:r>
      <w:r>
        <w:rPr>
          <w:rStyle w:val="11"/>
          <w:rFonts w:hint="eastAsia"/>
          <w:color w:val="auto"/>
        </w:rPr>
        <w:t>使用未注册的材料生产的定制式义齿产品，</w:t>
      </w:r>
      <w:r>
        <w:rPr>
          <w:rStyle w:val="11"/>
          <w:color w:val="auto"/>
        </w:rPr>
        <w:t>如</w:t>
      </w:r>
      <w:r>
        <w:rPr>
          <w:rStyle w:val="11"/>
          <w:rFonts w:hint="eastAsia"/>
          <w:color w:val="auto"/>
        </w:rPr>
        <w:t>使用未注册的材料生产的定制式义齿产品应</w:t>
      </w:r>
      <w:r>
        <w:rPr>
          <w:rStyle w:val="11"/>
          <w:color w:val="auto"/>
        </w:rPr>
        <w:t>按照第</w:t>
      </w:r>
      <w:r>
        <w:rPr>
          <w:rStyle w:val="11"/>
          <w:rFonts w:hint="eastAsia"/>
          <w:color w:val="auto"/>
        </w:rPr>
        <w:t>三</w:t>
      </w:r>
      <w:r>
        <w:rPr>
          <w:rStyle w:val="11"/>
          <w:color w:val="auto"/>
        </w:rPr>
        <w:t>类医疗器械进行管理。本</w:t>
      </w:r>
      <w:r>
        <w:rPr>
          <w:rStyle w:val="11"/>
          <w:rFonts w:hint="eastAsia"/>
          <w:color w:val="auto"/>
        </w:rPr>
        <w:t>审评要点</w:t>
      </w:r>
      <w:r>
        <w:rPr>
          <w:rStyle w:val="11"/>
          <w:color w:val="auto"/>
        </w:rPr>
        <w:t>不适用于定制式矫</w:t>
      </w:r>
      <w:r>
        <w:rPr>
          <w:rStyle w:val="11"/>
        </w:rPr>
        <w:t>治和</w:t>
      </w:r>
      <w:r w:rsidRPr="00D65527">
        <w:rPr>
          <w:rStyle w:val="11"/>
          <w:color w:val="auto"/>
        </w:rPr>
        <w:t>保持器、</w:t>
      </w:r>
      <w:r w:rsidRPr="00D65527">
        <w:rPr>
          <w:rStyle w:val="11"/>
          <w:color w:val="auto"/>
        </w:rPr>
        <w:t>3D</w:t>
      </w:r>
      <w:r w:rsidRPr="00D65527">
        <w:rPr>
          <w:rStyle w:val="11"/>
          <w:color w:val="auto"/>
        </w:rPr>
        <w:t>打印工艺制作的牙科修复体。</w:t>
      </w:r>
    </w:p>
    <w:p w14:paraId="55705C84" w14:textId="431B511E" w:rsidR="00483394" w:rsidRPr="00D65527" w:rsidRDefault="00483394" w:rsidP="00020212">
      <w:pPr>
        <w:adjustRightInd w:val="0"/>
        <w:snapToGrid w:val="0"/>
        <w:spacing w:line="600" w:lineRule="atLeast"/>
        <w:ind w:firstLineChars="200" w:firstLine="640"/>
        <w:rPr>
          <w:rStyle w:val="11"/>
          <w:rFonts w:ascii="Times New Roman"/>
          <w:iCs w:val="0"/>
          <w:color w:val="auto"/>
        </w:rPr>
      </w:pPr>
      <w:r w:rsidRPr="00A25B7F">
        <w:rPr>
          <w:rFonts w:ascii="方正仿宋_GBK" w:eastAsia="方正仿宋_GBK"/>
          <w:sz w:val="32"/>
          <w:szCs w:val="32"/>
        </w:rPr>
        <w:t>本审评要点是在现行法规、标准体系及当前认知水平下制定的，随着法规、标准体系的不断完善和科学技术的不断发展，相关内容也将适时进行调整。</w:t>
      </w:r>
    </w:p>
    <w:p w14:paraId="0B1F24BA" w14:textId="33DD906D" w:rsidR="00483394" w:rsidRPr="003B5BAE" w:rsidRDefault="00483394" w:rsidP="00020212">
      <w:pPr>
        <w:pStyle w:val="ad"/>
        <w:widowControl w:val="0"/>
        <w:adjustRightInd w:val="0"/>
        <w:snapToGrid w:val="0"/>
        <w:spacing w:line="600" w:lineRule="atLeast"/>
        <w:ind w:firstLine="640"/>
        <w:rPr>
          <w:rStyle w:val="11"/>
          <w:rFonts w:ascii="Times New Roman" w:eastAsia="方正黑体_GBK"/>
          <w:bCs/>
          <w:color w:val="auto"/>
        </w:rPr>
      </w:pPr>
      <w:r w:rsidRPr="003B5BAE">
        <w:rPr>
          <w:rStyle w:val="11"/>
          <w:rFonts w:ascii="Times New Roman" w:eastAsia="方正黑体_GBK"/>
          <w:bCs/>
          <w:color w:val="auto"/>
        </w:rPr>
        <w:t>一、</w:t>
      </w:r>
      <w:r w:rsidR="002F20BE" w:rsidRPr="003B5BAE">
        <w:rPr>
          <w:rStyle w:val="11"/>
          <w:rFonts w:ascii="Times New Roman" w:eastAsia="方正黑体_GBK"/>
          <w:bCs/>
          <w:color w:val="auto"/>
        </w:rPr>
        <w:t>要点</w:t>
      </w:r>
      <w:r w:rsidRPr="003B5BAE">
        <w:rPr>
          <w:rStyle w:val="11"/>
          <w:rFonts w:ascii="Times New Roman" w:eastAsia="方正黑体_GBK"/>
          <w:bCs/>
          <w:color w:val="auto"/>
        </w:rPr>
        <w:t>适用范围</w:t>
      </w:r>
    </w:p>
    <w:p w14:paraId="5F116E8B" w14:textId="77777777" w:rsidR="008B3B24" w:rsidRDefault="00CB3E2D" w:rsidP="00020212">
      <w:pPr>
        <w:pStyle w:val="ad"/>
        <w:widowControl w:val="0"/>
        <w:adjustRightInd w:val="0"/>
        <w:snapToGrid w:val="0"/>
        <w:spacing w:line="600" w:lineRule="atLeast"/>
        <w:ind w:firstLine="640"/>
        <w:rPr>
          <w:rStyle w:val="11"/>
          <w:rFonts w:ascii="方正仿宋_GBK"/>
          <w:bCs/>
          <w:color w:val="auto"/>
        </w:rPr>
      </w:pPr>
      <w:r w:rsidRPr="00A25B7F">
        <w:rPr>
          <w:rStyle w:val="11"/>
          <w:rFonts w:ascii="方正仿宋_GBK"/>
          <w:bCs/>
          <w:color w:val="auto"/>
        </w:rPr>
        <w:t>本审评要点适用于使用已注册的义齿材料生产的按照第二类医疗器械管理的定制式固定义齿</w:t>
      </w:r>
      <w:r w:rsidR="008B3B24">
        <w:rPr>
          <w:rStyle w:val="11"/>
          <w:rFonts w:ascii="方正仿宋_GBK" w:hint="eastAsia"/>
          <w:bCs/>
          <w:color w:val="auto"/>
        </w:rPr>
        <w:t>。</w:t>
      </w:r>
    </w:p>
    <w:p w14:paraId="3ACAA276" w14:textId="77777777" w:rsidR="008B3B24" w:rsidRPr="00546872" w:rsidRDefault="008B3B24" w:rsidP="00020212">
      <w:pPr>
        <w:pStyle w:val="ad"/>
        <w:widowControl w:val="0"/>
        <w:adjustRightInd w:val="0"/>
        <w:snapToGrid w:val="0"/>
        <w:spacing w:line="600" w:lineRule="atLeast"/>
        <w:ind w:firstLine="640"/>
        <w:rPr>
          <w:rStyle w:val="11"/>
          <w:rFonts w:ascii="Times New Roman"/>
          <w:color w:val="auto"/>
        </w:rPr>
      </w:pPr>
      <w:r w:rsidRPr="00546872">
        <w:rPr>
          <w:rStyle w:val="11"/>
          <w:rFonts w:ascii="Times New Roman"/>
          <w:color w:val="auto"/>
        </w:rPr>
        <w:t>本审评要点不适用于使用未注册的材料生产的定制式义齿</w:t>
      </w:r>
      <w:r w:rsidRPr="00546872">
        <w:rPr>
          <w:rStyle w:val="11"/>
          <w:rFonts w:ascii="Times New Roman"/>
          <w:color w:val="auto"/>
        </w:rPr>
        <w:lastRenderedPageBreak/>
        <w:t>产品，如使用未注册的材料生产的定制式义齿产品应按照第三类医疗器械进行管理。</w:t>
      </w:r>
    </w:p>
    <w:p w14:paraId="0AC76C27" w14:textId="77777777" w:rsidR="008B3B24" w:rsidRPr="00E0246D" w:rsidRDefault="008B3B24" w:rsidP="00020212">
      <w:pPr>
        <w:pStyle w:val="ad"/>
        <w:widowControl w:val="0"/>
        <w:adjustRightInd w:val="0"/>
        <w:snapToGrid w:val="0"/>
        <w:spacing w:line="600" w:lineRule="atLeast"/>
        <w:ind w:firstLine="640"/>
        <w:rPr>
          <w:rStyle w:val="11"/>
          <w:rFonts w:ascii="方正仿宋_GBK"/>
          <w:color w:val="000000" w:themeColor="text1"/>
        </w:rPr>
      </w:pPr>
      <w:r w:rsidRPr="00E0246D">
        <w:rPr>
          <w:rStyle w:val="11"/>
          <w:rFonts w:ascii="方正仿宋_GBK" w:hint="eastAsia"/>
        </w:rPr>
        <w:t>本审评要点不适</w:t>
      </w:r>
      <w:r w:rsidRPr="00E0246D">
        <w:rPr>
          <w:rStyle w:val="11"/>
          <w:rFonts w:ascii="方正仿宋_GBK" w:hint="eastAsia"/>
          <w:color w:val="000000" w:themeColor="text1"/>
        </w:rPr>
        <w:t>用于定制式矫治和保持器、3D打印工艺制作的牙科修复体。</w:t>
      </w:r>
    </w:p>
    <w:p w14:paraId="2C07A432" w14:textId="38FE9017" w:rsidR="00D71A41" w:rsidRPr="003B5BAE" w:rsidRDefault="00483394" w:rsidP="00020212">
      <w:pPr>
        <w:pStyle w:val="20"/>
        <w:adjustRightInd w:val="0"/>
        <w:snapToGrid w:val="0"/>
        <w:spacing w:line="600" w:lineRule="atLeast"/>
        <w:rPr>
          <w:rFonts w:ascii="Times New Roman" w:eastAsia="方正黑体_GBK" w:hAnsi="Times New Roman" w:cs="Times New Roman"/>
        </w:rPr>
      </w:pPr>
      <w:r w:rsidRPr="003B5BAE">
        <w:rPr>
          <w:rFonts w:ascii="Times New Roman" w:eastAsia="方正黑体_GBK" w:hAnsi="Times New Roman" w:cs="Times New Roman"/>
        </w:rPr>
        <w:t>二</w:t>
      </w:r>
      <w:r w:rsidR="00CB3E2D" w:rsidRPr="003B5BAE">
        <w:rPr>
          <w:rFonts w:ascii="Times New Roman" w:eastAsia="方正黑体_GBK" w:hAnsi="Times New Roman" w:cs="Times New Roman"/>
        </w:rPr>
        <w:t>、申请表</w:t>
      </w:r>
    </w:p>
    <w:p w14:paraId="4B09EA02" w14:textId="77777777" w:rsidR="00211039" w:rsidRPr="007F5DFA" w:rsidRDefault="00211039" w:rsidP="00020212">
      <w:pPr>
        <w:adjustRightInd w:val="0"/>
        <w:snapToGrid w:val="0"/>
        <w:spacing w:line="600" w:lineRule="atLeast"/>
        <w:ind w:firstLineChars="200" w:firstLine="640"/>
        <w:rPr>
          <w:rFonts w:ascii="方正楷体_GBK" w:eastAsia="方正楷体_GBK"/>
          <w:bCs/>
          <w:iCs/>
          <w:color w:val="000000"/>
          <w:sz w:val="32"/>
          <w:szCs w:val="32"/>
        </w:rPr>
      </w:pPr>
      <w:r w:rsidRPr="007F5DFA">
        <w:rPr>
          <w:rFonts w:ascii="方正楷体_GBK" w:eastAsia="方正楷体_GBK" w:hint="eastAsia"/>
          <w:bCs/>
          <w:iCs/>
          <w:color w:val="000000"/>
          <w:sz w:val="32"/>
          <w:szCs w:val="32"/>
        </w:rPr>
        <w:t>（一）产品名称</w:t>
      </w:r>
    </w:p>
    <w:p w14:paraId="3C32D8BF" w14:textId="6F44F2DA" w:rsidR="00D71A41" w:rsidRPr="003B5BAE" w:rsidRDefault="00FD34B1" w:rsidP="00020212">
      <w:pPr>
        <w:adjustRightInd w:val="0"/>
        <w:snapToGrid w:val="0"/>
        <w:spacing w:line="600" w:lineRule="atLeast"/>
        <w:ind w:firstLineChars="200" w:firstLine="640"/>
        <w:rPr>
          <w:rStyle w:val="1"/>
          <w:rFonts w:ascii="Times New Roman"/>
          <w:bCs/>
          <w:color w:val="000000"/>
        </w:rPr>
      </w:pPr>
      <w:r w:rsidRPr="00FD34B1">
        <w:rPr>
          <w:rFonts w:ascii="方正仿宋_GBK" w:eastAsia="方正仿宋_GBK" w:hint="eastAsia"/>
          <w:iCs/>
          <w:sz w:val="32"/>
          <w:szCs w:val="32"/>
        </w:rPr>
        <w:t>产品名称为</w:t>
      </w:r>
      <w:r w:rsidR="00CB3E2D" w:rsidRPr="00A25B7F">
        <w:rPr>
          <w:rStyle w:val="11"/>
          <w:rFonts w:ascii="方正仿宋_GBK"/>
          <w:color w:val="auto"/>
        </w:rPr>
        <w:t>定制式固定义齿。</w:t>
      </w:r>
    </w:p>
    <w:p w14:paraId="529E9B28" w14:textId="77777777" w:rsidR="00211039" w:rsidRPr="007F5DFA" w:rsidRDefault="00211039" w:rsidP="00020212">
      <w:pPr>
        <w:adjustRightInd w:val="0"/>
        <w:snapToGrid w:val="0"/>
        <w:spacing w:line="600" w:lineRule="atLeast"/>
        <w:ind w:firstLineChars="200" w:firstLine="640"/>
        <w:rPr>
          <w:rFonts w:ascii="方正楷体_GBK" w:eastAsia="方正楷体_GBK"/>
          <w:bCs/>
          <w:iCs/>
          <w:color w:val="000000"/>
          <w:sz w:val="32"/>
          <w:szCs w:val="32"/>
        </w:rPr>
      </w:pPr>
      <w:r w:rsidRPr="007F5DFA">
        <w:rPr>
          <w:rFonts w:ascii="方正楷体_GBK" w:eastAsia="方正楷体_GBK" w:hint="eastAsia"/>
          <w:bCs/>
          <w:iCs/>
          <w:color w:val="000000"/>
          <w:sz w:val="32"/>
          <w:szCs w:val="32"/>
        </w:rPr>
        <w:t>（二）产品适用范围</w:t>
      </w:r>
    </w:p>
    <w:p w14:paraId="171B48C3" w14:textId="5075CF4D" w:rsidR="00D71A41" w:rsidRPr="00211039" w:rsidRDefault="00CB3E2D" w:rsidP="00020212">
      <w:pPr>
        <w:adjustRightInd w:val="0"/>
        <w:snapToGrid w:val="0"/>
        <w:spacing w:line="600" w:lineRule="atLeast"/>
        <w:ind w:firstLineChars="200" w:firstLine="640"/>
        <w:rPr>
          <w:rStyle w:val="1"/>
          <w:rFonts w:ascii="Times New Roman"/>
          <w:bCs/>
          <w:color w:val="auto"/>
        </w:rPr>
      </w:pPr>
      <w:r w:rsidRPr="00A25B7F">
        <w:rPr>
          <w:rStyle w:val="11"/>
          <w:rFonts w:ascii="方正仿宋_GBK"/>
          <w:color w:val="auto"/>
        </w:rPr>
        <w:t>用于</w:t>
      </w:r>
      <w:r w:rsidR="00540F20" w:rsidRPr="00A25B7F">
        <w:rPr>
          <w:rStyle w:val="11"/>
          <w:rFonts w:ascii="方正仿宋_GBK"/>
          <w:color w:val="auto"/>
        </w:rPr>
        <w:t>牙体、牙列缺失、缺损的固定修复</w:t>
      </w:r>
      <w:r w:rsidRPr="00A25B7F">
        <w:rPr>
          <w:rStyle w:val="11"/>
          <w:rFonts w:ascii="方正仿宋_GBK"/>
          <w:color w:val="auto"/>
        </w:rPr>
        <w:t>。</w:t>
      </w:r>
    </w:p>
    <w:p w14:paraId="774EA72A" w14:textId="77777777" w:rsidR="00211039" w:rsidRPr="00211039" w:rsidRDefault="00211039" w:rsidP="00020212">
      <w:pPr>
        <w:adjustRightInd w:val="0"/>
        <w:snapToGrid w:val="0"/>
        <w:spacing w:line="600" w:lineRule="atLeast"/>
        <w:ind w:firstLineChars="200" w:firstLine="640"/>
        <w:rPr>
          <w:rFonts w:ascii="方正楷体_GBK" w:eastAsia="方正楷体_GBK" w:hAnsi="宋体"/>
          <w:bCs/>
          <w:color w:val="000000"/>
          <w:sz w:val="32"/>
          <w:szCs w:val="32"/>
        </w:rPr>
      </w:pPr>
      <w:r w:rsidRPr="00211039">
        <w:rPr>
          <w:rFonts w:ascii="方正楷体_GBK" w:eastAsia="方正楷体_GBK" w:hAnsi="宋体" w:hint="eastAsia"/>
          <w:bCs/>
          <w:color w:val="000000"/>
          <w:sz w:val="32"/>
          <w:szCs w:val="32"/>
        </w:rPr>
        <w:t>（三</w:t>
      </w:r>
      <w:r w:rsidRPr="00211039">
        <w:rPr>
          <w:rFonts w:ascii="方正楷体_GBK" w:eastAsia="方正楷体_GBK" w:hAnsi="宋体"/>
          <w:bCs/>
          <w:color w:val="000000"/>
          <w:sz w:val="32"/>
          <w:szCs w:val="32"/>
        </w:rPr>
        <w:t>）</w:t>
      </w:r>
      <w:r w:rsidRPr="00211039">
        <w:rPr>
          <w:rFonts w:ascii="方正楷体_GBK" w:eastAsia="方正楷体_GBK" w:hAnsi="宋体" w:hint="eastAsia"/>
          <w:bCs/>
          <w:color w:val="000000"/>
          <w:sz w:val="32"/>
          <w:szCs w:val="32"/>
        </w:rPr>
        <w:t>规格型号</w:t>
      </w:r>
    </w:p>
    <w:p w14:paraId="1F6FE232" w14:textId="77777777" w:rsidR="00211039" w:rsidRPr="00FD34B1" w:rsidRDefault="00211039" w:rsidP="00020212">
      <w:pPr>
        <w:adjustRightInd w:val="0"/>
        <w:snapToGrid w:val="0"/>
        <w:spacing w:line="600" w:lineRule="atLeast"/>
        <w:ind w:firstLineChars="200" w:firstLine="640"/>
        <w:rPr>
          <w:rStyle w:val="11"/>
          <w:rFonts w:ascii="方正仿宋_GBK"/>
          <w:iCs w:val="0"/>
          <w:color w:val="auto"/>
        </w:rPr>
      </w:pPr>
      <w:r w:rsidRPr="00FD34B1">
        <w:rPr>
          <w:rStyle w:val="11"/>
          <w:rFonts w:ascii="方正仿宋_GBK" w:hint="eastAsia"/>
          <w:iCs w:val="0"/>
          <w:color w:val="auto"/>
        </w:rPr>
        <w:t>规格型号与技术要求等资料中完全一致。</w:t>
      </w:r>
    </w:p>
    <w:p w14:paraId="6473C59B" w14:textId="77777777" w:rsidR="00211039" w:rsidRPr="00211039" w:rsidRDefault="00211039" w:rsidP="00020212">
      <w:pPr>
        <w:adjustRightInd w:val="0"/>
        <w:snapToGrid w:val="0"/>
        <w:spacing w:line="600" w:lineRule="atLeast"/>
        <w:ind w:firstLineChars="200" w:firstLine="640"/>
        <w:rPr>
          <w:rFonts w:ascii="方正楷体_GBK" w:eastAsia="方正楷体_GBK" w:hAnsi="宋体"/>
          <w:bCs/>
          <w:color w:val="000000"/>
          <w:sz w:val="32"/>
          <w:szCs w:val="32"/>
        </w:rPr>
      </w:pPr>
      <w:r w:rsidRPr="00211039">
        <w:rPr>
          <w:rFonts w:ascii="方正楷体_GBK" w:eastAsia="方正楷体_GBK" w:hAnsi="宋体" w:hint="eastAsia"/>
          <w:bCs/>
          <w:color w:val="000000"/>
          <w:sz w:val="32"/>
          <w:szCs w:val="32"/>
        </w:rPr>
        <w:t>（四</w:t>
      </w:r>
      <w:r w:rsidRPr="00211039">
        <w:rPr>
          <w:rFonts w:ascii="方正楷体_GBK" w:eastAsia="方正楷体_GBK" w:hAnsi="宋体"/>
          <w:bCs/>
          <w:color w:val="000000"/>
          <w:sz w:val="32"/>
          <w:szCs w:val="32"/>
        </w:rPr>
        <w:t>）</w:t>
      </w:r>
      <w:r w:rsidRPr="00211039">
        <w:rPr>
          <w:rFonts w:ascii="方正楷体_GBK" w:eastAsia="方正楷体_GBK" w:hAnsi="宋体" w:hint="eastAsia"/>
          <w:bCs/>
          <w:color w:val="000000"/>
          <w:sz w:val="32"/>
          <w:szCs w:val="32"/>
        </w:rPr>
        <w:t>申请人基本</w:t>
      </w:r>
      <w:r w:rsidRPr="00211039">
        <w:rPr>
          <w:rFonts w:ascii="方正楷体_GBK" w:eastAsia="方正楷体_GBK" w:hAnsi="宋体"/>
          <w:bCs/>
          <w:color w:val="000000"/>
          <w:sz w:val="32"/>
          <w:szCs w:val="32"/>
        </w:rPr>
        <w:t>信息</w:t>
      </w:r>
    </w:p>
    <w:p w14:paraId="4870ABE4" w14:textId="77777777" w:rsidR="00211039" w:rsidRPr="00211039" w:rsidRDefault="00211039" w:rsidP="00020212">
      <w:pPr>
        <w:adjustRightInd w:val="0"/>
        <w:snapToGrid w:val="0"/>
        <w:spacing w:line="600" w:lineRule="atLeast"/>
        <w:ind w:firstLineChars="200" w:firstLine="640"/>
        <w:rPr>
          <w:rFonts w:ascii="仿宋_GB2312" w:eastAsia="方正仿宋_GBK"/>
          <w:iCs/>
          <w:color w:val="000000"/>
          <w:sz w:val="32"/>
          <w:szCs w:val="32"/>
        </w:rPr>
      </w:pPr>
      <w:r w:rsidRPr="00211039">
        <w:rPr>
          <w:rFonts w:ascii="仿宋_GB2312" w:eastAsia="方正仿宋_GBK" w:hint="eastAsia"/>
          <w:iCs/>
          <w:color w:val="000000"/>
          <w:sz w:val="32"/>
          <w:szCs w:val="32"/>
        </w:rPr>
        <w:t>企业名称、住所、统一社会</w:t>
      </w:r>
      <w:r w:rsidRPr="00211039">
        <w:rPr>
          <w:rFonts w:ascii="仿宋_GB2312" w:eastAsia="方正仿宋_GBK"/>
          <w:iCs/>
          <w:color w:val="000000"/>
          <w:sz w:val="32"/>
          <w:szCs w:val="32"/>
        </w:rPr>
        <w:t>信用代码</w:t>
      </w:r>
      <w:r w:rsidRPr="00211039">
        <w:rPr>
          <w:rFonts w:ascii="仿宋_GB2312" w:eastAsia="方正仿宋_GBK" w:hint="eastAsia"/>
          <w:iCs/>
          <w:color w:val="000000"/>
          <w:sz w:val="32"/>
          <w:szCs w:val="32"/>
        </w:rPr>
        <w:t>等应与营业执照一致。</w:t>
      </w:r>
    </w:p>
    <w:p w14:paraId="257F28D7" w14:textId="77777777" w:rsidR="00211039" w:rsidRPr="00211039" w:rsidRDefault="00211039" w:rsidP="00020212">
      <w:pPr>
        <w:adjustRightInd w:val="0"/>
        <w:snapToGrid w:val="0"/>
        <w:spacing w:line="600" w:lineRule="atLeast"/>
        <w:ind w:firstLineChars="200" w:firstLine="640"/>
        <w:rPr>
          <w:rFonts w:ascii="方正楷体_GBK" w:eastAsia="方正楷体_GBK" w:hAnsi="宋体"/>
          <w:bCs/>
          <w:color w:val="000000"/>
          <w:sz w:val="32"/>
          <w:szCs w:val="32"/>
        </w:rPr>
      </w:pPr>
      <w:r w:rsidRPr="00211039">
        <w:rPr>
          <w:rFonts w:ascii="方正楷体_GBK" w:eastAsia="方正楷体_GBK" w:hAnsi="宋体" w:hint="eastAsia"/>
          <w:bCs/>
          <w:color w:val="000000"/>
          <w:sz w:val="32"/>
          <w:szCs w:val="32"/>
        </w:rPr>
        <w:t>（五）结构组成</w:t>
      </w:r>
    </w:p>
    <w:p w14:paraId="1A4E7FDF" w14:textId="77777777" w:rsidR="00211039" w:rsidRPr="00211039" w:rsidRDefault="00211039" w:rsidP="00020212">
      <w:pPr>
        <w:adjustRightInd w:val="0"/>
        <w:snapToGrid w:val="0"/>
        <w:spacing w:line="600" w:lineRule="atLeast"/>
        <w:ind w:firstLineChars="200" w:firstLine="640"/>
        <w:rPr>
          <w:rFonts w:ascii="方正仿宋_GBK" w:eastAsia="方正仿宋_GBK" w:hAnsi="宋体"/>
          <w:bCs/>
          <w:color w:val="000000"/>
          <w:sz w:val="32"/>
          <w:szCs w:val="32"/>
        </w:rPr>
      </w:pPr>
      <w:r w:rsidRPr="00211039">
        <w:rPr>
          <w:rFonts w:ascii="方正仿宋_GBK" w:eastAsia="方正仿宋_GBK" w:hAnsi="宋体" w:hint="eastAsia"/>
          <w:bCs/>
          <w:color w:val="000000"/>
          <w:sz w:val="32"/>
          <w:szCs w:val="32"/>
        </w:rPr>
        <w:t>结构</w:t>
      </w:r>
      <w:r w:rsidRPr="00211039">
        <w:rPr>
          <w:rFonts w:ascii="方正仿宋_GBK" w:eastAsia="方正仿宋_GBK" w:hAnsi="宋体"/>
          <w:bCs/>
          <w:color w:val="000000"/>
          <w:sz w:val="32"/>
          <w:szCs w:val="32"/>
        </w:rPr>
        <w:t>组成</w:t>
      </w:r>
      <w:r w:rsidRPr="00211039">
        <w:rPr>
          <w:rFonts w:ascii="方正仿宋_GBK" w:eastAsia="方正仿宋_GBK" w:hAnsi="宋体" w:hint="eastAsia"/>
          <w:bCs/>
          <w:color w:val="000000"/>
          <w:sz w:val="32"/>
          <w:szCs w:val="32"/>
        </w:rPr>
        <w:t>应与技术要求、</w:t>
      </w:r>
      <w:r w:rsidRPr="00211039">
        <w:rPr>
          <w:rFonts w:ascii="方正仿宋_GBK" w:eastAsia="方正仿宋_GBK" w:hAnsi="宋体"/>
          <w:bCs/>
          <w:color w:val="000000"/>
          <w:sz w:val="32"/>
          <w:szCs w:val="32"/>
        </w:rPr>
        <w:t>说明书</w:t>
      </w:r>
      <w:r w:rsidRPr="00211039">
        <w:rPr>
          <w:rFonts w:ascii="方正仿宋_GBK" w:eastAsia="方正仿宋_GBK" w:hAnsi="宋体" w:hint="eastAsia"/>
          <w:bCs/>
          <w:color w:val="000000"/>
          <w:sz w:val="32"/>
          <w:szCs w:val="32"/>
        </w:rPr>
        <w:t xml:space="preserve">等资料中完全一致。 </w:t>
      </w:r>
    </w:p>
    <w:p w14:paraId="34032CAF" w14:textId="47EA3311" w:rsidR="00D71A41" w:rsidRPr="003B5BAE" w:rsidRDefault="00987992" w:rsidP="00020212">
      <w:pPr>
        <w:adjustRightInd w:val="0"/>
        <w:snapToGrid w:val="0"/>
        <w:spacing w:line="600" w:lineRule="atLeast"/>
        <w:ind w:firstLineChars="200" w:firstLine="640"/>
        <w:rPr>
          <w:rFonts w:eastAsia="方正黑体_GBK"/>
          <w:bCs/>
          <w:color w:val="000000"/>
          <w:sz w:val="32"/>
          <w:szCs w:val="32"/>
        </w:rPr>
      </w:pPr>
      <w:r w:rsidRPr="003B5BAE">
        <w:rPr>
          <w:rFonts w:eastAsia="方正黑体_GBK"/>
          <w:bCs/>
          <w:color w:val="000000"/>
          <w:sz w:val="32"/>
          <w:szCs w:val="32"/>
        </w:rPr>
        <w:t>三</w:t>
      </w:r>
      <w:r w:rsidR="00CB3E2D" w:rsidRPr="003B5BAE">
        <w:rPr>
          <w:rFonts w:eastAsia="方正黑体_GBK"/>
          <w:bCs/>
          <w:color w:val="000000"/>
          <w:sz w:val="32"/>
          <w:szCs w:val="32"/>
        </w:rPr>
        <w:t>、证明性文件</w:t>
      </w:r>
    </w:p>
    <w:p w14:paraId="2794B7AD" w14:textId="6BE44C3F" w:rsidR="003079BD" w:rsidRDefault="002A5EC6" w:rsidP="00020212">
      <w:pPr>
        <w:adjustRightInd w:val="0"/>
        <w:snapToGrid w:val="0"/>
        <w:spacing w:line="600" w:lineRule="atLeast"/>
        <w:ind w:firstLineChars="200" w:firstLine="640"/>
        <w:rPr>
          <w:rFonts w:ascii="方正仿宋_GBK" w:eastAsia="方正仿宋_GBK" w:hAnsi="Calibri"/>
          <w:sz w:val="32"/>
          <w:szCs w:val="32"/>
        </w:rPr>
      </w:pPr>
      <w:r>
        <w:rPr>
          <w:rFonts w:ascii="方正仿宋_GBK" w:eastAsia="方正仿宋_GBK" w:hAnsi="Calibri" w:hint="eastAsia"/>
          <w:sz w:val="32"/>
          <w:szCs w:val="32"/>
        </w:rPr>
        <w:t>应有</w:t>
      </w:r>
      <w:r w:rsidR="003079BD">
        <w:rPr>
          <w:rFonts w:ascii="方正仿宋_GBK" w:eastAsia="方正仿宋_GBK" w:hAnsi="Calibri" w:hint="eastAsia"/>
          <w:sz w:val="32"/>
          <w:szCs w:val="32"/>
        </w:rPr>
        <w:t>营业执照副本复印件。</w:t>
      </w:r>
    </w:p>
    <w:p w14:paraId="04A979E8" w14:textId="50C3F596" w:rsidR="003079BD" w:rsidRDefault="003079BD" w:rsidP="00020212">
      <w:pPr>
        <w:adjustRightInd w:val="0"/>
        <w:snapToGrid w:val="0"/>
        <w:spacing w:line="600" w:lineRule="atLeast"/>
        <w:ind w:firstLineChars="200" w:firstLine="640"/>
        <w:rPr>
          <w:rFonts w:ascii="方正黑体_GBK" w:eastAsia="方正黑体_GBK" w:cs="仿宋_GB2312"/>
          <w:bCs/>
          <w:color w:val="000000"/>
          <w:sz w:val="32"/>
          <w:szCs w:val="32"/>
        </w:rPr>
      </w:pPr>
      <w:r>
        <w:rPr>
          <w:rFonts w:ascii="方正黑体_GBK" w:eastAsia="方正黑体_GBK" w:cs="仿宋_GB2312" w:hint="eastAsia"/>
          <w:bCs/>
          <w:color w:val="000000"/>
          <w:sz w:val="32"/>
          <w:szCs w:val="32"/>
        </w:rPr>
        <w:t>四</w:t>
      </w:r>
      <w:r w:rsidRPr="006D1F46">
        <w:rPr>
          <w:rFonts w:ascii="方正黑体_GBK" w:eastAsia="方正黑体_GBK" w:cs="仿宋_GB2312"/>
          <w:bCs/>
          <w:color w:val="000000"/>
          <w:sz w:val="32"/>
          <w:szCs w:val="32"/>
        </w:rPr>
        <w:t>、</w:t>
      </w:r>
      <w:r w:rsidRPr="006D1F46">
        <w:rPr>
          <w:rFonts w:ascii="方正黑体_GBK" w:eastAsia="方正黑体_GBK" w:cs="仿宋_GB2312" w:hint="eastAsia"/>
          <w:bCs/>
          <w:color w:val="000000"/>
          <w:sz w:val="32"/>
          <w:szCs w:val="32"/>
        </w:rPr>
        <w:t>医疗</w:t>
      </w:r>
      <w:r w:rsidRPr="006D1F46">
        <w:rPr>
          <w:rFonts w:ascii="方正黑体_GBK" w:eastAsia="方正黑体_GBK" w:cs="仿宋_GB2312"/>
          <w:bCs/>
          <w:color w:val="000000"/>
          <w:sz w:val="32"/>
          <w:szCs w:val="32"/>
        </w:rPr>
        <w:t>器械安全</w:t>
      </w:r>
      <w:r w:rsidRPr="006D1F46">
        <w:rPr>
          <w:rFonts w:ascii="方正黑体_GBK" w:eastAsia="方正黑体_GBK" w:cs="仿宋_GB2312" w:hint="eastAsia"/>
          <w:bCs/>
          <w:color w:val="000000"/>
          <w:sz w:val="32"/>
          <w:szCs w:val="32"/>
        </w:rPr>
        <w:t>有效</w:t>
      </w:r>
      <w:r w:rsidRPr="006D1F46">
        <w:rPr>
          <w:rFonts w:ascii="方正黑体_GBK" w:eastAsia="方正黑体_GBK" w:cs="仿宋_GB2312"/>
          <w:bCs/>
          <w:color w:val="000000"/>
          <w:sz w:val="32"/>
          <w:szCs w:val="32"/>
        </w:rPr>
        <w:t>基本清单</w:t>
      </w:r>
    </w:p>
    <w:p w14:paraId="74B6645D" w14:textId="77777777" w:rsidR="003079BD" w:rsidRPr="00C66A9F" w:rsidRDefault="003079BD" w:rsidP="00020212">
      <w:pPr>
        <w:adjustRightInd w:val="0"/>
        <w:snapToGrid w:val="0"/>
        <w:spacing w:line="600" w:lineRule="atLeast"/>
        <w:ind w:firstLineChars="200" w:firstLine="640"/>
        <w:rPr>
          <w:rStyle w:val="11"/>
          <w:rFonts w:ascii="方正仿宋_GBK"/>
          <w:iCs w:val="0"/>
        </w:rPr>
      </w:pPr>
      <w:r w:rsidRPr="00C66A9F">
        <w:rPr>
          <w:rStyle w:val="11"/>
          <w:rFonts w:ascii="方正仿宋_GBK" w:hint="eastAsia"/>
          <w:iCs w:val="0"/>
        </w:rPr>
        <w:t>清单表格第3列若适用，应注明“是”。不适用应注明“否”，并说明不适用的理由。</w:t>
      </w:r>
    </w:p>
    <w:p w14:paraId="14352EA3" w14:textId="77777777" w:rsidR="003079BD" w:rsidRPr="00C66A9F" w:rsidRDefault="003079BD" w:rsidP="00020212">
      <w:pPr>
        <w:adjustRightInd w:val="0"/>
        <w:snapToGrid w:val="0"/>
        <w:spacing w:line="600" w:lineRule="atLeast"/>
        <w:ind w:firstLineChars="200" w:firstLine="640"/>
        <w:rPr>
          <w:rStyle w:val="11"/>
          <w:rFonts w:ascii="方正仿宋_GBK"/>
          <w:iCs w:val="0"/>
        </w:rPr>
      </w:pPr>
      <w:r w:rsidRPr="00C66A9F">
        <w:rPr>
          <w:rStyle w:val="11"/>
          <w:rFonts w:ascii="方正仿宋_GBK" w:hint="eastAsia"/>
          <w:iCs w:val="0"/>
        </w:rPr>
        <w:t>清单表格第4列应当填写证明该医疗器械符合安全有效基本要求的方法，通常可采取下列方法证明符合基本要求：</w:t>
      </w:r>
    </w:p>
    <w:p w14:paraId="574AD797" w14:textId="77777777" w:rsidR="003079BD" w:rsidRPr="00C66A9F" w:rsidRDefault="003079BD" w:rsidP="00020212">
      <w:pPr>
        <w:adjustRightInd w:val="0"/>
        <w:snapToGrid w:val="0"/>
        <w:spacing w:line="600" w:lineRule="atLeast"/>
        <w:ind w:firstLineChars="200" w:firstLine="640"/>
        <w:rPr>
          <w:rStyle w:val="11"/>
          <w:rFonts w:ascii="方正仿宋_GBK"/>
          <w:iCs w:val="0"/>
        </w:rPr>
      </w:pPr>
      <w:r w:rsidRPr="00C66A9F">
        <w:rPr>
          <w:rStyle w:val="11"/>
          <w:rFonts w:ascii="方正仿宋_GBK" w:hint="eastAsia"/>
          <w:iCs w:val="0"/>
        </w:rPr>
        <w:lastRenderedPageBreak/>
        <w:t>（一）符合已发布的医疗器械部门规章、规范性文件。</w:t>
      </w:r>
    </w:p>
    <w:p w14:paraId="6D3D946B" w14:textId="77777777" w:rsidR="003079BD" w:rsidRPr="00C66A9F" w:rsidRDefault="003079BD" w:rsidP="00020212">
      <w:pPr>
        <w:adjustRightInd w:val="0"/>
        <w:snapToGrid w:val="0"/>
        <w:spacing w:line="600" w:lineRule="atLeast"/>
        <w:ind w:firstLineChars="200" w:firstLine="640"/>
        <w:rPr>
          <w:rStyle w:val="11"/>
          <w:rFonts w:ascii="方正仿宋_GBK"/>
          <w:iCs w:val="0"/>
        </w:rPr>
      </w:pPr>
      <w:r w:rsidRPr="00C66A9F">
        <w:rPr>
          <w:rStyle w:val="11"/>
          <w:rFonts w:ascii="方正仿宋_GBK" w:hint="eastAsia"/>
          <w:iCs w:val="0"/>
        </w:rPr>
        <w:t>（二）符合医疗器械相关国家标准、行业标准、国际标准。</w:t>
      </w:r>
    </w:p>
    <w:p w14:paraId="6E73C188" w14:textId="77777777" w:rsidR="003079BD" w:rsidRPr="00C66A9F" w:rsidRDefault="003079BD" w:rsidP="00020212">
      <w:pPr>
        <w:adjustRightInd w:val="0"/>
        <w:snapToGrid w:val="0"/>
        <w:spacing w:line="600" w:lineRule="atLeast"/>
        <w:ind w:firstLineChars="200" w:firstLine="640"/>
        <w:rPr>
          <w:rStyle w:val="11"/>
          <w:rFonts w:ascii="方正仿宋_GBK"/>
          <w:iCs w:val="0"/>
        </w:rPr>
      </w:pPr>
      <w:r w:rsidRPr="00C66A9F">
        <w:rPr>
          <w:rStyle w:val="11"/>
          <w:rFonts w:ascii="方正仿宋_GBK" w:hint="eastAsia"/>
          <w:iCs w:val="0"/>
        </w:rPr>
        <w:t>（三）符合普遍接受的测试方法。</w:t>
      </w:r>
    </w:p>
    <w:p w14:paraId="69D47790" w14:textId="77777777" w:rsidR="003079BD" w:rsidRPr="00C66A9F" w:rsidRDefault="003079BD" w:rsidP="00020212">
      <w:pPr>
        <w:adjustRightInd w:val="0"/>
        <w:snapToGrid w:val="0"/>
        <w:spacing w:line="600" w:lineRule="atLeast"/>
        <w:ind w:firstLineChars="200" w:firstLine="640"/>
        <w:rPr>
          <w:rStyle w:val="11"/>
          <w:rFonts w:ascii="方正仿宋_GBK"/>
          <w:iCs w:val="0"/>
        </w:rPr>
      </w:pPr>
      <w:r w:rsidRPr="00C66A9F">
        <w:rPr>
          <w:rStyle w:val="11"/>
          <w:rFonts w:ascii="方正仿宋_GBK" w:hint="eastAsia"/>
          <w:iCs w:val="0"/>
        </w:rPr>
        <w:t>（四）符合企业自定的方法。</w:t>
      </w:r>
    </w:p>
    <w:p w14:paraId="16FBC494" w14:textId="77777777" w:rsidR="003079BD" w:rsidRPr="00C66A9F" w:rsidRDefault="003079BD" w:rsidP="00020212">
      <w:pPr>
        <w:adjustRightInd w:val="0"/>
        <w:snapToGrid w:val="0"/>
        <w:spacing w:line="600" w:lineRule="atLeast"/>
        <w:ind w:firstLineChars="200" w:firstLine="640"/>
        <w:rPr>
          <w:rStyle w:val="11"/>
          <w:rFonts w:ascii="方正仿宋_GBK"/>
          <w:iCs w:val="0"/>
        </w:rPr>
      </w:pPr>
      <w:r w:rsidRPr="00C66A9F">
        <w:rPr>
          <w:rStyle w:val="11"/>
          <w:rFonts w:ascii="方正仿宋_GBK" w:hint="eastAsia"/>
          <w:iCs w:val="0"/>
        </w:rPr>
        <w:t>（五）与已批准上市的同类产品的比较。</w:t>
      </w:r>
    </w:p>
    <w:p w14:paraId="53B11F81" w14:textId="77777777" w:rsidR="003079BD" w:rsidRPr="00C66A9F" w:rsidRDefault="003079BD" w:rsidP="00020212">
      <w:pPr>
        <w:adjustRightInd w:val="0"/>
        <w:snapToGrid w:val="0"/>
        <w:spacing w:line="600" w:lineRule="atLeast"/>
        <w:ind w:firstLineChars="200" w:firstLine="640"/>
        <w:rPr>
          <w:rStyle w:val="11"/>
          <w:rFonts w:ascii="方正仿宋_GBK"/>
          <w:iCs w:val="0"/>
        </w:rPr>
      </w:pPr>
      <w:r w:rsidRPr="00C66A9F">
        <w:rPr>
          <w:rStyle w:val="11"/>
          <w:rFonts w:ascii="方正仿宋_GBK" w:hint="eastAsia"/>
          <w:iCs w:val="0"/>
        </w:rPr>
        <w:t>（六）临床评价。</w:t>
      </w:r>
    </w:p>
    <w:p w14:paraId="77514AA4" w14:textId="4D128B7A" w:rsidR="003079BD" w:rsidRDefault="003079BD" w:rsidP="00020212">
      <w:pPr>
        <w:adjustRightInd w:val="0"/>
        <w:snapToGrid w:val="0"/>
        <w:spacing w:line="600" w:lineRule="atLeast"/>
        <w:ind w:firstLineChars="200" w:firstLine="640"/>
        <w:rPr>
          <w:rFonts w:ascii="方正仿宋_GBK" w:eastAsia="方正仿宋_GBK" w:hAnsi="Calibri"/>
          <w:sz w:val="32"/>
          <w:szCs w:val="32"/>
        </w:rPr>
      </w:pPr>
      <w:r w:rsidRPr="00C66A9F">
        <w:rPr>
          <w:rStyle w:val="11"/>
          <w:rFonts w:ascii="方正仿宋_GBK" w:hint="eastAsia"/>
          <w:iCs w:val="0"/>
        </w:rPr>
        <w:t>为符合性提供的证据需标明在注册申报资料中的位置和编号。对于包含在产品注册申报资料中的文件，需说明其在申报资料中的具体位置。例如：十、注册检验报告；说明书第11章。对于未包含在产品注册申报资料中的文件，应当注明该证据文件名称及其在质量管理体系文件中的编号备查。</w:t>
      </w:r>
    </w:p>
    <w:p w14:paraId="453CFCA6" w14:textId="06FCF116" w:rsidR="00D71A41" w:rsidRPr="003B5BAE" w:rsidRDefault="003079BD" w:rsidP="00020212">
      <w:pPr>
        <w:adjustRightInd w:val="0"/>
        <w:snapToGrid w:val="0"/>
        <w:spacing w:line="600" w:lineRule="atLeast"/>
        <w:ind w:firstLineChars="200" w:firstLine="640"/>
        <w:rPr>
          <w:rFonts w:eastAsia="方正黑体_GBK"/>
          <w:bCs/>
          <w:sz w:val="32"/>
          <w:szCs w:val="32"/>
        </w:rPr>
      </w:pPr>
      <w:r>
        <w:rPr>
          <w:rFonts w:eastAsia="方正黑体_GBK" w:hint="eastAsia"/>
          <w:bCs/>
          <w:sz w:val="32"/>
          <w:szCs w:val="32"/>
        </w:rPr>
        <w:t>五</w:t>
      </w:r>
      <w:r w:rsidR="00CB3E2D" w:rsidRPr="003B5BAE">
        <w:rPr>
          <w:rFonts w:eastAsia="方正黑体_GBK"/>
          <w:bCs/>
          <w:sz w:val="32"/>
          <w:szCs w:val="32"/>
        </w:rPr>
        <w:t>、综述资料</w:t>
      </w:r>
    </w:p>
    <w:p w14:paraId="4FB53F40" w14:textId="77777777" w:rsidR="00D71A41" w:rsidRPr="003B5BAE" w:rsidRDefault="00CB3E2D" w:rsidP="00020212">
      <w:pPr>
        <w:pStyle w:val="50"/>
        <w:adjustRightInd w:val="0"/>
        <w:snapToGrid w:val="0"/>
        <w:spacing w:line="600" w:lineRule="atLeast"/>
        <w:rPr>
          <w:rFonts w:ascii="Times New Roman" w:hAnsi="Times New Roman" w:cs="Times New Roman"/>
          <w:color w:val="auto"/>
        </w:rPr>
      </w:pPr>
      <w:r w:rsidRPr="003B5BAE">
        <w:rPr>
          <w:rFonts w:ascii="Times New Roman" w:hAnsi="Times New Roman" w:cs="Times New Roman"/>
          <w:color w:val="auto"/>
        </w:rPr>
        <w:t>（一）概述</w:t>
      </w:r>
    </w:p>
    <w:p w14:paraId="77485702" w14:textId="77777777" w:rsidR="00D71A41" w:rsidRPr="003B5BAE" w:rsidRDefault="00CB3E2D" w:rsidP="00020212">
      <w:pPr>
        <w:adjustRightInd w:val="0"/>
        <w:snapToGrid w:val="0"/>
        <w:spacing w:line="600" w:lineRule="atLeast"/>
        <w:ind w:firstLineChars="200" w:firstLine="640"/>
        <w:rPr>
          <w:rStyle w:val="1"/>
          <w:rFonts w:ascii="Times New Roman"/>
          <w:color w:val="auto"/>
        </w:rPr>
      </w:pPr>
      <w:r w:rsidRPr="00A25B7F">
        <w:rPr>
          <w:rStyle w:val="11"/>
          <w:rFonts w:ascii="方正仿宋_GBK"/>
          <w:color w:val="auto"/>
        </w:rPr>
        <w:t>定制式固定义齿的管理类别为二类，分类编码17-06。</w:t>
      </w:r>
    </w:p>
    <w:p w14:paraId="2D3EE2FC" w14:textId="77777777" w:rsidR="00D71A41" w:rsidRPr="003B5BAE" w:rsidRDefault="00CB3E2D" w:rsidP="00020212">
      <w:pPr>
        <w:pStyle w:val="50"/>
        <w:adjustRightInd w:val="0"/>
        <w:snapToGrid w:val="0"/>
        <w:spacing w:line="600" w:lineRule="atLeast"/>
        <w:rPr>
          <w:rStyle w:val="1"/>
          <w:rFonts w:ascii="Times New Roman" w:eastAsia="方正楷体_GBK"/>
          <w:iCs w:val="0"/>
          <w:color w:val="auto"/>
        </w:rPr>
      </w:pPr>
      <w:r w:rsidRPr="003B5BAE">
        <w:rPr>
          <w:rFonts w:ascii="Times New Roman" w:hAnsi="Times New Roman" w:cs="Times New Roman"/>
          <w:color w:val="auto"/>
        </w:rPr>
        <w:t>（二）产品描述</w:t>
      </w:r>
    </w:p>
    <w:p w14:paraId="6096AFBE" w14:textId="09ED9F5D" w:rsidR="00D71A41" w:rsidRPr="003B5BAE" w:rsidRDefault="00CB3E2D" w:rsidP="00020212">
      <w:pPr>
        <w:pStyle w:val="30"/>
        <w:adjustRightInd w:val="0"/>
        <w:snapToGrid w:val="0"/>
        <w:spacing w:line="600" w:lineRule="atLeast"/>
        <w:ind w:left="0" w:firstLineChars="200" w:firstLine="640"/>
        <w:rPr>
          <w:rStyle w:val="1"/>
          <w:rFonts w:ascii="Times New Roman"/>
        </w:rPr>
      </w:pPr>
      <w:r w:rsidRPr="00A25B7F">
        <w:rPr>
          <w:rStyle w:val="11"/>
          <w:rFonts w:ascii="方正仿宋_GBK"/>
        </w:rPr>
        <w:t>定制式固定义齿是由临床机构医生设计、人工制作的能够恢复</w:t>
      </w:r>
      <w:r w:rsidR="00540F20" w:rsidRPr="00A25B7F">
        <w:rPr>
          <w:rStyle w:val="11"/>
          <w:rFonts w:ascii="方正仿宋_GBK"/>
        </w:rPr>
        <w:t>牙体、牙列缺失、缺损</w:t>
      </w:r>
      <w:r w:rsidRPr="00A25B7F">
        <w:rPr>
          <w:rStyle w:val="11"/>
          <w:rFonts w:ascii="方正仿宋_GBK"/>
        </w:rPr>
        <w:t>的形态、功能及外观的固定性修复体。义齿生产企业依据临床机构提供的义齿加工单和患者的口腔模型（或称工作模型），选择合适的材料和工艺，生产出符合医生设计要求的定制式义齿产品，经由医生调整、</w:t>
      </w:r>
      <w:proofErr w:type="gramStart"/>
      <w:r w:rsidRPr="00A25B7F">
        <w:rPr>
          <w:rStyle w:val="11"/>
          <w:rFonts w:ascii="方正仿宋_GBK"/>
        </w:rPr>
        <w:t>装戴至患者</w:t>
      </w:r>
      <w:proofErr w:type="gramEnd"/>
      <w:r w:rsidRPr="00A25B7F">
        <w:rPr>
          <w:rStyle w:val="11"/>
          <w:rFonts w:ascii="方正仿宋_GBK"/>
        </w:rPr>
        <w:t>口腔内，患者不可自行摘戴。</w:t>
      </w:r>
    </w:p>
    <w:p w14:paraId="0FE0EFD5" w14:textId="02A84D74" w:rsidR="00D71A41" w:rsidRPr="003B5BAE" w:rsidRDefault="00CB3E2D" w:rsidP="00020212">
      <w:pPr>
        <w:pStyle w:val="50"/>
        <w:adjustRightInd w:val="0"/>
        <w:snapToGrid w:val="0"/>
        <w:spacing w:line="600" w:lineRule="atLeast"/>
        <w:rPr>
          <w:rFonts w:ascii="Times New Roman" w:hAnsi="Times New Roman" w:cs="Times New Roman"/>
        </w:rPr>
      </w:pPr>
      <w:r w:rsidRPr="003B5BAE">
        <w:rPr>
          <w:rFonts w:ascii="Times New Roman" w:hAnsi="Times New Roman" w:cs="Times New Roman"/>
        </w:rPr>
        <w:t>（三）型号规格</w:t>
      </w:r>
    </w:p>
    <w:p w14:paraId="435D6FC2" w14:textId="1732B512" w:rsidR="00D71A41" w:rsidRPr="00A25B7F" w:rsidRDefault="00CB3E2D" w:rsidP="00020212">
      <w:pPr>
        <w:pStyle w:val="30"/>
        <w:adjustRightInd w:val="0"/>
        <w:snapToGrid w:val="0"/>
        <w:spacing w:line="600" w:lineRule="atLeast"/>
        <w:ind w:left="0" w:firstLineChars="200" w:firstLine="640"/>
        <w:rPr>
          <w:rStyle w:val="11"/>
          <w:rFonts w:ascii="方正仿宋_GBK"/>
        </w:rPr>
      </w:pPr>
      <w:r w:rsidRPr="00A25B7F">
        <w:rPr>
          <w:rStyle w:val="11"/>
          <w:rFonts w:ascii="方正仿宋_GBK"/>
        </w:rPr>
        <w:lastRenderedPageBreak/>
        <w:t>定制式固定义齿一般采取工艺和结构功能划分方式，分为金属烤瓷冠/桥、金属冠/桥、全瓷冠/桥、贴面、嵌体等型号。也可按照产品的材料、工艺和结构的不同分成具体的型号。</w:t>
      </w:r>
    </w:p>
    <w:p w14:paraId="729533D9" w14:textId="5A4E345F" w:rsidR="00D71A41" w:rsidRPr="00A25B7F" w:rsidRDefault="00CB3E2D" w:rsidP="00020212">
      <w:pPr>
        <w:pStyle w:val="30"/>
        <w:adjustRightInd w:val="0"/>
        <w:snapToGrid w:val="0"/>
        <w:spacing w:line="600" w:lineRule="atLeast"/>
        <w:ind w:left="0" w:firstLineChars="200" w:firstLine="640"/>
        <w:rPr>
          <w:rStyle w:val="11"/>
          <w:rFonts w:ascii="方正仿宋_GBK"/>
        </w:rPr>
      </w:pPr>
      <w:r w:rsidRPr="00A25B7F">
        <w:rPr>
          <w:rStyle w:val="11"/>
          <w:rFonts w:ascii="方正仿宋_GBK"/>
        </w:rPr>
        <w:t>1</w:t>
      </w:r>
      <w:r w:rsidR="00C77D63" w:rsidRPr="00A25B7F">
        <w:rPr>
          <w:rStyle w:val="11"/>
          <w:rFonts w:ascii="方正仿宋_GBK"/>
        </w:rPr>
        <w:t>.</w:t>
      </w:r>
      <w:r w:rsidRPr="00A25B7F">
        <w:rPr>
          <w:rStyle w:val="11"/>
          <w:rFonts w:ascii="方正仿宋_GBK"/>
        </w:rPr>
        <w:t>按主体材料可分为：树脂、金属、贵金属、瓷等。</w:t>
      </w:r>
    </w:p>
    <w:p w14:paraId="60F30BE2" w14:textId="6ACEEB8B" w:rsidR="00D71A41" w:rsidRPr="00A25B7F" w:rsidRDefault="00CB3E2D" w:rsidP="00020212">
      <w:pPr>
        <w:pStyle w:val="30"/>
        <w:adjustRightInd w:val="0"/>
        <w:snapToGrid w:val="0"/>
        <w:spacing w:line="600" w:lineRule="atLeast"/>
        <w:ind w:left="0" w:firstLineChars="200" w:firstLine="640"/>
        <w:rPr>
          <w:rStyle w:val="11"/>
          <w:rFonts w:ascii="方正仿宋_GBK"/>
        </w:rPr>
      </w:pPr>
      <w:r w:rsidRPr="00A25B7F">
        <w:rPr>
          <w:rStyle w:val="11"/>
          <w:rFonts w:ascii="方正仿宋_GBK"/>
        </w:rPr>
        <w:t>2</w:t>
      </w:r>
      <w:r w:rsidR="00C77D63" w:rsidRPr="00A25B7F">
        <w:rPr>
          <w:rStyle w:val="11"/>
          <w:rFonts w:ascii="方正仿宋_GBK"/>
        </w:rPr>
        <w:t>.</w:t>
      </w:r>
      <w:r w:rsidRPr="00A25B7F">
        <w:rPr>
          <w:rStyle w:val="11"/>
          <w:rFonts w:ascii="方正仿宋_GBK"/>
        </w:rPr>
        <w:t>按生产工艺可分为铸造、胶连、烧结、沉积、切削等。</w:t>
      </w:r>
    </w:p>
    <w:p w14:paraId="671BC746" w14:textId="6F1BE027" w:rsidR="00D71A41" w:rsidRPr="00A25B7F" w:rsidRDefault="00CB3E2D" w:rsidP="00020212">
      <w:pPr>
        <w:pStyle w:val="30"/>
        <w:adjustRightInd w:val="0"/>
        <w:snapToGrid w:val="0"/>
        <w:spacing w:line="600" w:lineRule="atLeast"/>
        <w:ind w:left="0" w:firstLineChars="200" w:firstLine="640"/>
        <w:rPr>
          <w:rStyle w:val="11"/>
          <w:rFonts w:ascii="方正仿宋_GBK"/>
        </w:rPr>
      </w:pPr>
      <w:r w:rsidRPr="00A25B7F">
        <w:rPr>
          <w:rStyle w:val="11"/>
          <w:rFonts w:ascii="方正仿宋_GBK"/>
        </w:rPr>
        <w:t>3</w:t>
      </w:r>
      <w:r w:rsidR="00C77D63" w:rsidRPr="00A25B7F">
        <w:rPr>
          <w:rStyle w:val="11"/>
          <w:rFonts w:ascii="方正仿宋_GBK"/>
        </w:rPr>
        <w:t>.</w:t>
      </w:r>
      <w:r w:rsidRPr="00A25B7F">
        <w:rPr>
          <w:rStyle w:val="11"/>
          <w:rFonts w:ascii="方正仿宋_GBK"/>
        </w:rPr>
        <w:t>按结构功能可分为：贴面、嵌体、冠、桥等。</w:t>
      </w:r>
    </w:p>
    <w:p w14:paraId="2FB8B108" w14:textId="77777777" w:rsidR="00D71A41" w:rsidRPr="00A25B7F" w:rsidRDefault="00CB3E2D" w:rsidP="00020212">
      <w:pPr>
        <w:pStyle w:val="30"/>
        <w:adjustRightInd w:val="0"/>
        <w:snapToGrid w:val="0"/>
        <w:spacing w:line="600" w:lineRule="atLeast"/>
        <w:ind w:left="0" w:firstLineChars="200" w:firstLine="640"/>
        <w:rPr>
          <w:rStyle w:val="11"/>
          <w:rFonts w:ascii="方正仿宋_GBK"/>
        </w:rPr>
      </w:pPr>
      <w:r w:rsidRPr="00A25B7F">
        <w:rPr>
          <w:rStyle w:val="11"/>
          <w:rFonts w:ascii="方正仿宋_GBK"/>
        </w:rPr>
        <w:t>具体型号的命名应能反映制作产品的主要材料、工艺和结构，并适当考虑临床的习惯称谓。一般采用</w:t>
      </w:r>
      <w:r w:rsidRPr="00A25B7F">
        <w:rPr>
          <w:rStyle w:val="11"/>
          <w:rFonts w:ascii="方正仿宋_GBK"/>
        </w:rPr>
        <w:t>“</w:t>
      </w:r>
      <w:r w:rsidRPr="00A25B7F">
        <w:rPr>
          <w:rStyle w:val="11"/>
          <w:rFonts w:ascii="方正仿宋_GBK"/>
        </w:rPr>
        <w:t>主要材料+工艺+结构功能</w:t>
      </w:r>
      <w:r w:rsidRPr="00A25B7F">
        <w:rPr>
          <w:rStyle w:val="11"/>
          <w:rFonts w:ascii="方正仿宋_GBK"/>
        </w:rPr>
        <w:t>”</w:t>
      </w:r>
      <w:r w:rsidRPr="00A25B7F">
        <w:rPr>
          <w:rStyle w:val="11"/>
          <w:rFonts w:ascii="方正仿宋_GBK"/>
        </w:rPr>
        <w:t>的命名方法。</w:t>
      </w:r>
    </w:p>
    <w:p w14:paraId="5B6C4942" w14:textId="1390DE0C" w:rsidR="00D71A41" w:rsidRDefault="00CB3E2D" w:rsidP="00020212">
      <w:pPr>
        <w:pStyle w:val="30"/>
        <w:adjustRightInd w:val="0"/>
        <w:snapToGrid w:val="0"/>
        <w:spacing w:line="600" w:lineRule="atLeast"/>
        <w:ind w:left="0" w:firstLineChars="200" w:firstLine="640"/>
        <w:rPr>
          <w:rStyle w:val="11"/>
          <w:rFonts w:ascii="方正仿宋_GBK"/>
        </w:rPr>
      </w:pPr>
      <w:r w:rsidRPr="00A25B7F">
        <w:rPr>
          <w:rStyle w:val="11"/>
          <w:rFonts w:ascii="方正仿宋_GBK"/>
        </w:rPr>
        <w:t>如：金沉积烤瓷冠、金合金烤瓷</w:t>
      </w:r>
      <w:r w:rsidR="002F20BE" w:rsidRPr="00A25B7F">
        <w:rPr>
          <w:rStyle w:val="11"/>
          <w:rFonts w:ascii="方正仿宋_GBK"/>
        </w:rPr>
        <w:t>桥</w:t>
      </w:r>
      <w:r w:rsidRPr="00A25B7F">
        <w:rPr>
          <w:rStyle w:val="11"/>
          <w:rFonts w:ascii="方正仿宋_GBK"/>
        </w:rPr>
        <w:t>。</w:t>
      </w:r>
    </w:p>
    <w:p w14:paraId="37A33964" w14:textId="761BEDB3" w:rsidR="008B3B24" w:rsidRPr="008B3B24" w:rsidRDefault="008B3B24" w:rsidP="00020212">
      <w:pPr>
        <w:pStyle w:val="30"/>
        <w:adjustRightInd w:val="0"/>
        <w:snapToGrid w:val="0"/>
        <w:spacing w:line="600" w:lineRule="atLeast"/>
        <w:ind w:left="0" w:firstLineChars="200" w:firstLine="640"/>
        <w:rPr>
          <w:rStyle w:val="1"/>
          <w:rFonts w:ascii="Times New Roman"/>
        </w:rPr>
      </w:pPr>
      <w:r w:rsidRPr="00546872">
        <w:rPr>
          <w:rStyle w:val="11"/>
          <w:rFonts w:ascii="Times New Roman"/>
        </w:rPr>
        <w:t>描述应与技术要求、说明书中完全一致。</w:t>
      </w:r>
    </w:p>
    <w:p w14:paraId="64436282" w14:textId="77777777" w:rsidR="00D71A41" w:rsidRPr="003B5BAE" w:rsidRDefault="00CB3E2D" w:rsidP="00020212">
      <w:pPr>
        <w:pStyle w:val="50"/>
        <w:adjustRightInd w:val="0"/>
        <w:snapToGrid w:val="0"/>
        <w:spacing w:line="600" w:lineRule="atLeast"/>
        <w:rPr>
          <w:rFonts w:ascii="Times New Roman" w:hAnsi="Times New Roman" w:cs="Times New Roman"/>
        </w:rPr>
      </w:pPr>
      <w:r w:rsidRPr="003B5BAE">
        <w:rPr>
          <w:rFonts w:ascii="Times New Roman" w:hAnsi="Times New Roman" w:cs="Times New Roman"/>
        </w:rPr>
        <w:t>（四）包装说明</w:t>
      </w:r>
    </w:p>
    <w:p w14:paraId="4B87CE19" w14:textId="7AB30A83" w:rsidR="003079BD" w:rsidRDefault="003079BD" w:rsidP="00020212">
      <w:pPr>
        <w:pStyle w:val="50"/>
        <w:adjustRightInd w:val="0"/>
        <w:snapToGrid w:val="0"/>
        <w:spacing w:line="600" w:lineRule="atLeast"/>
        <w:rPr>
          <w:rStyle w:val="1"/>
          <w:rFonts w:ascii="方正仿宋_GBK"/>
          <w:color w:val="auto"/>
        </w:rPr>
      </w:pPr>
      <w:r>
        <w:rPr>
          <w:rStyle w:val="1"/>
          <w:rFonts w:ascii="方正仿宋_GBK" w:hint="eastAsia"/>
        </w:rPr>
        <w:t>应当</w:t>
      </w:r>
      <w:r>
        <w:rPr>
          <w:rStyle w:val="1"/>
          <w:rFonts w:ascii="方正仿宋_GBK"/>
        </w:rPr>
        <w:t>关注</w:t>
      </w:r>
      <w:r>
        <w:rPr>
          <w:rStyle w:val="1"/>
          <w:rFonts w:ascii="方正仿宋_GBK" w:hint="eastAsia"/>
        </w:rPr>
        <w:t>产品包装的类型、材质等，以及与该产品一起销售的配件包装情况，</w:t>
      </w:r>
      <w:r>
        <w:rPr>
          <w:rStyle w:val="1"/>
          <w:rFonts w:ascii="方正仿宋_GBK"/>
        </w:rPr>
        <w:t>以及</w:t>
      </w:r>
      <w:r>
        <w:rPr>
          <w:rStyle w:val="1"/>
          <w:rFonts w:ascii="方正仿宋_GBK" w:hint="eastAsia"/>
        </w:rPr>
        <w:t>最小包装、中包装、大包装的信息</w:t>
      </w:r>
      <w:r>
        <w:rPr>
          <w:rStyle w:val="1"/>
          <w:rFonts w:ascii="方正仿宋_GBK" w:hint="eastAsia"/>
          <w:color w:val="auto"/>
        </w:rPr>
        <w:t>。</w:t>
      </w:r>
    </w:p>
    <w:p w14:paraId="5C4047B8" w14:textId="02568062" w:rsidR="00D71A41" w:rsidRPr="003B5BAE" w:rsidRDefault="00CB3E2D" w:rsidP="00020212">
      <w:pPr>
        <w:pStyle w:val="50"/>
        <w:adjustRightInd w:val="0"/>
        <w:snapToGrid w:val="0"/>
        <w:spacing w:line="600" w:lineRule="atLeast"/>
        <w:rPr>
          <w:rFonts w:ascii="Times New Roman" w:hAnsi="Times New Roman" w:cs="Times New Roman"/>
          <w:color w:val="auto"/>
        </w:rPr>
      </w:pPr>
      <w:r w:rsidRPr="003B5BAE">
        <w:rPr>
          <w:rFonts w:ascii="Times New Roman" w:hAnsi="Times New Roman" w:cs="Times New Roman"/>
        </w:rPr>
        <w:t>（五）适</w:t>
      </w:r>
      <w:r w:rsidRPr="003B5BAE">
        <w:rPr>
          <w:rFonts w:ascii="Times New Roman" w:hAnsi="Times New Roman" w:cs="Times New Roman"/>
          <w:color w:val="auto"/>
        </w:rPr>
        <w:t>用范围和禁忌症</w:t>
      </w:r>
    </w:p>
    <w:p w14:paraId="290C5774" w14:textId="225B1B35" w:rsidR="00D71A41" w:rsidRPr="00A25B7F" w:rsidRDefault="00CB3E2D" w:rsidP="00020212">
      <w:pPr>
        <w:pStyle w:val="30"/>
        <w:adjustRightInd w:val="0"/>
        <w:snapToGrid w:val="0"/>
        <w:spacing w:line="600" w:lineRule="atLeast"/>
        <w:ind w:left="0" w:firstLineChars="200" w:firstLine="640"/>
        <w:rPr>
          <w:rStyle w:val="11"/>
          <w:rFonts w:ascii="方正仿宋_GBK"/>
        </w:rPr>
      </w:pPr>
      <w:r w:rsidRPr="00A25B7F">
        <w:rPr>
          <w:rStyle w:val="11"/>
          <w:rFonts w:ascii="方正仿宋_GBK"/>
        </w:rPr>
        <w:t>1.适用范围：</w:t>
      </w:r>
      <w:r w:rsidR="00540F20" w:rsidRPr="00A25B7F">
        <w:rPr>
          <w:rStyle w:val="11"/>
          <w:rFonts w:ascii="方正仿宋_GBK"/>
        </w:rPr>
        <w:t>用于牙体、牙列缺失、缺损的固定修复。</w:t>
      </w:r>
    </w:p>
    <w:p w14:paraId="5983CF69" w14:textId="77777777" w:rsidR="00D71A41" w:rsidRPr="00A25B7F" w:rsidRDefault="00CB3E2D" w:rsidP="00020212">
      <w:pPr>
        <w:pStyle w:val="30"/>
        <w:adjustRightInd w:val="0"/>
        <w:snapToGrid w:val="0"/>
        <w:spacing w:line="600" w:lineRule="atLeast"/>
        <w:ind w:left="0" w:firstLineChars="200" w:firstLine="640"/>
        <w:rPr>
          <w:rStyle w:val="11"/>
          <w:rFonts w:ascii="方正仿宋_GBK"/>
        </w:rPr>
      </w:pPr>
      <w:r w:rsidRPr="00A25B7F">
        <w:rPr>
          <w:rStyle w:val="11"/>
          <w:rFonts w:ascii="方正仿宋_GBK"/>
        </w:rPr>
        <w:t>2.预期使用环境：医疗机构。</w:t>
      </w:r>
    </w:p>
    <w:p w14:paraId="30B8D9EB" w14:textId="5C6CE3C2" w:rsidR="00D71A41" w:rsidRPr="00A25B7F" w:rsidRDefault="00CB3E2D" w:rsidP="00020212">
      <w:pPr>
        <w:pStyle w:val="30"/>
        <w:adjustRightInd w:val="0"/>
        <w:snapToGrid w:val="0"/>
        <w:spacing w:line="600" w:lineRule="atLeast"/>
        <w:ind w:left="0" w:firstLineChars="200" w:firstLine="640"/>
        <w:rPr>
          <w:rStyle w:val="11"/>
          <w:rFonts w:ascii="方正仿宋_GBK"/>
        </w:rPr>
      </w:pPr>
      <w:r w:rsidRPr="00A25B7F">
        <w:rPr>
          <w:rStyle w:val="11"/>
          <w:rFonts w:ascii="方正仿宋_GBK"/>
        </w:rPr>
        <w:t>3.适用人群：</w:t>
      </w:r>
      <w:r w:rsidR="00540F20" w:rsidRPr="00A25B7F">
        <w:rPr>
          <w:rStyle w:val="11"/>
          <w:rFonts w:ascii="方正仿宋_GBK"/>
        </w:rPr>
        <w:t>牙体、牙列缺失、缺损</w:t>
      </w:r>
      <w:r w:rsidRPr="00A25B7F">
        <w:rPr>
          <w:rStyle w:val="11"/>
          <w:rFonts w:ascii="方正仿宋_GBK"/>
        </w:rPr>
        <w:t>的患者。</w:t>
      </w:r>
    </w:p>
    <w:p w14:paraId="3E8CDFFE" w14:textId="77777777" w:rsidR="00D71A41" w:rsidRPr="00A25B7F" w:rsidRDefault="00CB3E2D" w:rsidP="00020212">
      <w:pPr>
        <w:pStyle w:val="30"/>
        <w:adjustRightInd w:val="0"/>
        <w:snapToGrid w:val="0"/>
        <w:spacing w:line="600" w:lineRule="atLeast"/>
        <w:ind w:left="0" w:firstLineChars="200" w:firstLine="640"/>
        <w:rPr>
          <w:rStyle w:val="11"/>
          <w:rFonts w:ascii="方正仿宋_GBK"/>
        </w:rPr>
      </w:pPr>
      <w:r w:rsidRPr="00A25B7F">
        <w:rPr>
          <w:rStyle w:val="11"/>
          <w:rFonts w:ascii="方正仿宋_GBK"/>
        </w:rPr>
        <w:t>4.禁忌症：产品禁忌症应至少包括以下内容：</w:t>
      </w:r>
    </w:p>
    <w:p w14:paraId="3D79E206" w14:textId="77777777" w:rsidR="00D71A41" w:rsidRPr="00A25B7F" w:rsidRDefault="00CB3E2D" w:rsidP="00020212">
      <w:pPr>
        <w:pStyle w:val="30"/>
        <w:adjustRightInd w:val="0"/>
        <w:snapToGrid w:val="0"/>
        <w:spacing w:line="600" w:lineRule="atLeast"/>
        <w:ind w:left="0" w:firstLineChars="200" w:firstLine="640"/>
        <w:rPr>
          <w:rStyle w:val="11"/>
          <w:rFonts w:ascii="方正仿宋_GBK"/>
        </w:rPr>
      </w:pPr>
      <w:r w:rsidRPr="00A25B7F">
        <w:rPr>
          <w:rStyle w:val="11"/>
          <w:rFonts w:ascii="方正仿宋_GBK"/>
        </w:rPr>
        <w:t>（1）对义齿材料过敏者；</w:t>
      </w:r>
    </w:p>
    <w:p w14:paraId="07E0D65A" w14:textId="77777777" w:rsidR="00D71A41" w:rsidRPr="003B5BAE" w:rsidRDefault="00CB3E2D" w:rsidP="00020212">
      <w:pPr>
        <w:pStyle w:val="30"/>
        <w:adjustRightInd w:val="0"/>
        <w:snapToGrid w:val="0"/>
        <w:spacing w:line="600" w:lineRule="atLeast"/>
        <w:ind w:left="0" w:firstLineChars="200" w:firstLine="640"/>
        <w:rPr>
          <w:rStyle w:val="1"/>
          <w:rFonts w:ascii="Times New Roman"/>
          <w:bCs w:val="0"/>
        </w:rPr>
      </w:pPr>
      <w:r w:rsidRPr="00A25B7F">
        <w:rPr>
          <w:rStyle w:val="11"/>
          <w:rFonts w:ascii="方正仿宋_GBK"/>
        </w:rPr>
        <w:t>（2）基牙形态不适合戴用义齿者。</w:t>
      </w:r>
    </w:p>
    <w:p w14:paraId="578BE9D3" w14:textId="77777777" w:rsidR="00D71A41" w:rsidRPr="003B5BAE" w:rsidRDefault="00CB3E2D" w:rsidP="00020212">
      <w:pPr>
        <w:pStyle w:val="50"/>
        <w:adjustRightInd w:val="0"/>
        <w:snapToGrid w:val="0"/>
        <w:spacing w:line="600" w:lineRule="atLeast"/>
        <w:rPr>
          <w:rFonts w:ascii="Times New Roman" w:hAnsi="Times New Roman" w:cs="Times New Roman"/>
        </w:rPr>
      </w:pPr>
      <w:r w:rsidRPr="003B5BAE">
        <w:rPr>
          <w:rFonts w:ascii="Times New Roman" w:hAnsi="Times New Roman" w:cs="Times New Roman"/>
        </w:rPr>
        <w:t>（六）其他需说明的内容。</w:t>
      </w:r>
    </w:p>
    <w:p w14:paraId="32324FFA" w14:textId="77777777" w:rsidR="003079BD" w:rsidRDefault="003079BD" w:rsidP="00020212">
      <w:pPr>
        <w:adjustRightInd w:val="0"/>
        <w:snapToGrid w:val="0"/>
        <w:spacing w:line="600" w:lineRule="atLeast"/>
        <w:ind w:firstLineChars="200" w:firstLine="640"/>
        <w:rPr>
          <w:rFonts w:ascii="方正仿宋_GBK" w:eastAsia="方正仿宋_GBK" w:hAnsi="Calibri"/>
          <w:color w:val="000000" w:themeColor="text1"/>
          <w:sz w:val="32"/>
          <w:szCs w:val="32"/>
        </w:rPr>
      </w:pPr>
      <w:r>
        <w:rPr>
          <w:rFonts w:ascii="方正仿宋_GBK" w:eastAsia="方正仿宋_GBK" w:hAnsi="Calibri" w:hint="eastAsia"/>
          <w:color w:val="000000" w:themeColor="text1"/>
          <w:sz w:val="32"/>
          <w:szCs w:val="32"/>
        </w:rPr>
        <w:lastRenderedPageBreak/>
        <w:t>应提供原材料注册证复印件，并将所用原材料、提供原材料的厂家及注册证号列表表示。</w:t>
      </w:r>
    </w:p>
    <w:p w14:paraId="74690BC2" w14:textId="5187AD19" w:rsidR="00D71A41" w:rsidRPr="003B5BAE" w:rsidRDefault="003079BD" w:rsidP="00020212">
      <w:pPr>
        <w:pStyle w:val="40"/>
        <w:adjustRightInd w:val="0"/>
        <w:snapToGrid w:val="0"/>
        <w:spacing w:line="600" w:lineRule="atLeast"/>
        <w:rPr>
          <w:rFonts w:ascii="Times New Roman" w:hAnsi="Times New Roman" w:cs="Times New Roman"/>
        </w:rPr>
      </w:pPr>
      <w:r>
        <w:rPr>
          <w:rFonts w:ascii="Times New Roman" w:hAnsi="Times New Roman" w:cs="Times New Roman" w:hint="eastAsia"/>
        </w:rPr>
        <w:t>六</w:t>
      </w:r>
      <w:r w:rsidR="00CB3E2D" w:rsidRPr="003B5BAE">
        <w:rPr>
          <w:rFonts w:ascii="Times New Roman" w:hAnsi="Times New Roman" w:cs="Times New Roman"/>
        </w:rPr>
        <w:t>、研究资料</w:t>
      </w:r>
    </w:p>
    <w:p w14:paraId="6EED2C6F" w14:textId="77777777" w:rsidR="003079BD" w:rsidRDefault="003079BD" w:rsidP="00020212">
      <w:pPr>
        <w:pStyle w:val="40"/>
        <w:adjustRightInd w:val="0"/>
        <w:snapToGrid w:val="0"/>
        <w:spacing w:line="600" w:lineRule="atLeast"/>
        <w:ind w:firstLine="643"/>
        <w:rPr>
          <w:rFonts w:ascii="方正仿宋_GBK" w:eastAsia="方正仿宋_GBK"/>
          <w:b/>
        </w:rPr>
      </w:pPr>
      <w:r>
        <w:rPr>
          <w:rFonts w:ascii="方正仿宋_GBK" w:eastAsia="方正仿宋_GBK" w:hint="eastAsia"/>
          <w:b/>
        </w:rPr>
        <w:t>根据所申报的产品，提供适用的研究资料。</w:t>
      </w:r>
    </w:p>
    <w:p w14:paraId="6174A95E" w14:textId="77777777" w:rsidR="00D71A41" w:rsidRPr="003B5BAE" w:rsidRDefault="00CB3E2D" w:rsidP="00020212">
      <w:pPr>
        <w:pStyle w:val="50"/>
        <w:adjustRightInd w:val="0"/>
        <w:snapToGrid w:val="0"/>
        <w:spacing w:line="600" w:lineRule="atLeast"/>
        <w:rPr>
          <w:rFonts w:ascii="Times New Roman" w:hAnsi="Times New Roman" w:cs="Times New Roman"/>
        </w:rPr>
      </w:pPr>
      <w:r w:rsidRPr="003B5BAE">
        <w:rPr>
          <w:rFonts w:ascii="Times New Roman" w:hAnsi="Times New Roman" w:cs="Times New Roman"/>
        </w:rPr>
        <w:t>（一）产品性能研究</w:t>
      </w:r>
    </w:p>
    <w:p w14:paraId="35051F58" w14:textId="77777777" w:rsidR="003079BD" w:rsidRDefault="003079BD" w:rsidP="00020212">
      <w:pPr>
        <w:pStyle w:val="40"/>
        <w:adjustRightInd w:val="0"/>
        <w:snapToGrid w:val="0"/>
        <w:spacing w:line="600" w:lineRule="atLeast"/>
        <w:rPr>
          <w:rFonts w:ascii="方正仿宋_GBK" w:eastAsia="方正仿宋_GBK" w:hAnsi="Calibri"/>
        </w:rPr>
      </w:pPr>
      <w:r>
        <w:rPr>
          <w:rFonts w:ascii="方正仿宋_GBK" w:eastAsia="方正仿宋_GBK" w:hAnsi="Calibri" w:hint="eastAsia"/>
        </w:rPr>
        <w:t>应当关注定制式</w:t>
      </w:r>
      <w:r>
        <w:rPr>
          <w:rFonts w:ascii="方正仿宋_GBK" w:eastAsia="方正仿宋_GBK" w:hAnsi="Calibri"/>
        </w:rPr>
        <w:t>固定</w:t>
      </w:r>
      <w:r>
        <w:rPr>
          <w:rFonts w:ascii="方正仿宋_GBK" w:eastAsia="方正仿宋_GBK" w:hAnsi="Calibri" w:hint="eastAsia"/>
        </w:rPr>
        <w:t>义齿性能研究资料以及产品技术要求的研究和编制说明，是否包括所有指标的确定依据、所采用的标准或方法、采用的原因及理论基础。</w:t>
      </w:r>
    </w:p>
    <w:p w14:paraId="30B9353D" w14:textId="304DF9AF" w:rsidR="00D71A41" w:rsidRPr="00A25B7F" w:rsidRDefault="00CB3E2D" w:rsidP="00020212">
      <w:pPr>
        <w:pStyle w:val="40"/>
        <w:adjustRightInd w:val="0"/>
        <w:snapToGrid w:val="0"/>
        <w:spacing w:line="600" w:lineRule="atLeast"/>
        <w:rPr>
          <w:rFonts w:ascii="方正仿宋_GBK" w:eastAsia="方正仿宋_GBK" w:hAnsi="Calibri" w:cs="Times New Roman"/>
          <w:color w:val="000000" w:themeColor="text1"/>
        </w:rPr>
      </w:pPr>
      <w:r w:rsidRPr="00A25B7F">
        <w:rPr>
          <w:rFonts w:ascii="方正仿宋_GBK" w:eastAsia="方正仿宋_GBK" w:hAnsi="Calibri" w:cs="Times New Roman"/>
          <w:color w:val="000000" w:themeColor="text1"/>
        </w:rPr>
        <w:t>1</w:t>
      </w:r>
      <w:r w:rsidR="002A5EC6">
        <w:rPr>
          <w:rFonts w:ascii="方正仿宋_GBK" w:eastAsia="方正仿宋_GBK" w:hAnsi="Calibri" w:cs="Times New Roman"/>
          <w:color w:val="000000" w:themeColor="text1"/>
        </w:rPr>
        <w:t>.</w:t>
      </w:r>
      <w:r w:rsidRPr="00A25B7F">
        <w:rPr>
          <w:rFonts w:ascii="方正仿宋_GBK" w:eastAsia="方正仿宋_GBK" w:hAnsi="Calibri" w:cs="Times New Roman"/>
          <w:color w:val="000000" w:themeColor="text1"/>
        </w:rPr>
        <w:t>应按医疗机构提供的工作模型及设计文件制造。</w:t>
      </w:r>
    </w:p>
    <w:p w14:paraId="4C3C27C5" w14:textId="08B2AD41" w:rsidR="00D71A41" w:rsidRPr="00A25B7F" w:rsidRDefault="008B3B24" w:rsidP="00020212">
      <w:pPr>
        <w:pStyle w:val="40"/>
        <w:adjustRightInd w:val="0"/>
        <w:snapToGrid w:val="0"/>
        <w:spacing w:line="600" w:lineRule="atLeast"/>
        <w:rPr>
          <w:rFonts w:ascii="方正仿宋_GBK" w:eastAsia="方正仿宋_GBK" w:hAnsi="Calibri" w:cs="Times New Roman"/>
          <w:color w:val="000000" w:themeColor="text1"/>
        </w:rPr>
      </w:pPr>
      <w:r>
        <w:rPr>
          <w:rFonts w:ascii="方正仿宋_GBK" w:eastAsia="方正仿宋_GBK" w:hAnsi="Calibri" w:cs="Times New Roman"/>
          <w:color w:val="000000" w:themeColor="text1"/>
        </w:rPr>
        <w:t>2</w:t>
      </w:r>
      <w:r w:rsidR="002A5EC6">
        <w:rPr>
          <w:rFonts w:ascii="方正仿宋_GBK" w:eastAsia="方正仿宋_GBK" w:hAnsi="Calibri" w:cs="Times New Roman"/>
          <w:color w:val="000000" w:themeColor="text1"/>
        </w:rPr>
        <w:t>.</w:t>
      </w:r>
      <w:r w:rsidR="00CB3E2D" w:rsidRPr="00A25B7F">
        <w:rPr>
          <w:rFonts w:ascii="方正仿宋_GBK" w:eastAsia="方正仿宋_GBK" w:hAnsi="Calibri" w:cs="Times New Roman"/>
          <w:color w:val="000000" w:themeColor="text1"/>
        </w:rPr>
        <w:t>材料</w:t>
      </w:r>
    </w:p>
    <w:p w14:paraId="3ACE9CC3" w14:textId="77777777" w:rsidR="00D71A41" w:rsidRPr="00A25B7F" w:rsidRDefault="00CB3E2D" w:rsidP="00020212">
      <w:pPr>
        <w:pStyle w:val="40"/>
        <w:adjustRightInd w:val="0"/>
        <w:snapToGrid w:val="0"/>
        <w:spacing w:line="600" w:lineRule="atLeast"/>
        <w:rPr>
          <w:rFonts w:ascii="方正仿宋_GBK" w:eastAsia="方正仿宋_GBK" w:hAnsi="Calibri" w:cs="Times New Roman"/>
          <w:color w:val="000000" w:themeColor="text1"/>
        </w:rPr>
      </w:pPr>
      <w:r w:rsidRPr="00A25B7F">
        <w:rPr>
          <w:rFonts w:ascii="方正仿宋_GBK" w:eastAsia="方正仿宋_GBK" w:hAnsi="Calibri" w:cs="Times New Roman"/>
          <w:color w:val="000000" w:themeColor="text1"/>
        </w:rPr>
        <w:t>义齿的制作，应使用具有医疗器械注册证书的齿科烤瓷合金、齿科铸造合金、瓷粉、瓷块、复合树脂、铸造蜡、铸造包埋材料及其他按医疗器械管理的产品。提交金属原材料供方出厂检验报告，其化学成分符合GB 17168-2013中的要求。</w:t>
      </w:r>
    </w:p>
    <w:p w14:paraId="2360C9C5" w14:textId="6909977C" w:rsidR="00D71A41" w:rsidRPr="00A25B7F" w:rsidRDefault="00CB3E2D" w:rsidP="00020212">
      <w:pPr>
        <w:pStyle w:val="40"/>
        <w:adjustRightInd w:val="0"/>
        <w:snapToGrid w:val="0"/>
        <w:spacing w:line="600" w:lineRule="atLeast"/>
        <w:rPr>
          <w:rFonts w:ascii="方正仿宋_GBK" w:eastAsia="方正仿宋_GBK" w:hAnsi="Calibri" w:cs="Times New Roman"/>
          <w:color w:val="000000" w:themeColor="text1"/>
        </w:rPr>
      </w:pPr>
      <w:r w:rsidRPr="00A25B7F">
        <w:rPr>
          <w:rFonts w:ascii="方正仿宋_GBK" w:eastAsia="方正仿宋_GBK" w:hAnsi="Calibri" w:cs="Times New Roman"/>
          <w:color w:val="000000" w:themeColor="text1"/>
        </w:rPr>
        <w:t>3</w:t>
      </w:r>
      <w:r w:rsidR="002A5EC6">
        <w:rPr>
          <w:rFonts w:ascii="方正仿宋_GBK" w:eastAsia="方正仿宋_GBK" w:hAnsi="Calibri" w:cs="Times New Roman"/>
          <w:color w:val="000000" w:themeColor="text1"/>
        </w:rPr>
        <w:t>.</w:t>
      </w:r>
      <w:r w:rsidRPr="00A25B7F">
        <w:rPr>
          <w:rFonts w:ascii="方正仿宋_GBK" w:eastAsia="方正仿宋_GBK" w:hAnsi="Calibri" w:cs="Times New Roman"/>
          <w:color w:val="000000" w:themeColor="text1"/>
        </w:rPr>
        <w:t>颜色和色泽调和性</w:t>
      </w:r>
    </w:p>
    <w:p w14:paraId="532957BE" w14:textId="77777777" w:rsidR="00D71A41" w:rsidRPr="00A25B7F" w:rsidRDefault="00CB3E2D" w:rsidP="00020212">
      <w:pPr>
        <w:pStyle w:val="40"/>
        <w:adjustRightInd w:val="0"/>
        <w:snapToGrid w:val="0"/>
        <w:spacing w:line="600" w:lineRule="atLeast"/>
        <w:rPr>
          <w:rFonts w:ascii="方正仿宋_GBK" w:eastAsia="方正仿宋_GBK" w:hAnsi="Calibri" w:cs="Times New Roman"/>
          <w:color w:val="000000" w:themeColor="text1"/>
        </w:rPr>
      </w:pPr>
      <w:r w:rsidRPr="00A25B7F">
        <w:rPr>
          <w:rFonts w:ascii="方正仿宋_GBK" w:eastAsia="方正仿宋_GBK" w:hAnsi="Calibri" w:cs="Times New Roman"/>
          <w:color w:val="000000" w:themeColor="text1"/>
        </w:rPr>
        <w:t>义齿中牙冠的颜色，应符合设计文件的要求。</w:t>
      </w:r>
    </w:p>
    <w:p w14:paraId="7417F14E" w14:textId="64674687" w:rsidR="00D71A41" w:rsidRPr="00A25B7F" w:rsidRDefault="00CB3E2D" w:rsidP="00020212">
      <w:pPr>
        <w:pStyle w:val="40"/>
        <w:adjustRightInd w:val="0"/>
        <w:snapToGrid w:val="0"/>
        <w:spacing w:line="600" w:lineRule="atLeast"/>
        <w:rPr>
          <w:rFonts w:ascii="方正仿宋_GBK" w:eastAsia="方正仿宋_GBK" w:hAnsi="Calibri" w:cs="Times New Roman"/>
          <w:color w:val="000000" w:themeColor="text1"/>
        </w:rPr>
      </w:pPr>
      <w:r w:rsidRPr="00A25B7F">
        <w:rPr>
          <w:rFonts w:ascii="方正仿宋_GBK" w:eastAsia="方正仿宋_GBK" w:hAnsi="Calibri" w:cs="Times New Roman"/>
          <w:color w:val="000000" w:themeColor="text1"/>
        </w:rPr>
        <w:t>4</w:t>
      </w:r>
      <w:r w:rsidR="002A5EC6">
        <w:rPr>
          <w:rFonts w:ascii="方正仿宋_GBK" w:eastAsia="方正仿宋_GBK" w:hAnsi="Calibri" w:cs="Times New Roman"/>
          <w:color w:val="000000" w:themeColor="text1"/>
        </w:rPr>
        <w:t>.</w:t>
      </w:r>
      <w:r w:rsidRPr="00A25B7F">
        <w:rPr>
          <w:rFonts w:ascii="方正仿宋_GBK" w:eastAsia="方正仿宋_GBK" w:hAnsi="Calibri" w:cs="Times New Roman"/>
          <w:color w:val="000000" w:themeColor="text1"/>
        </w:rPr>
        <w:t>表面质量</w:t>
      </w:r>
    </w:p>
    <w:p w14:paraId="55914302" w14:textId="77777777" w:rsidR="00D71A41" w:rsidRPr="00A25B7F" w:rsidRDefault="00CB3E2D" w:rsidP="00020212">
      <w:pPr>
        <w:pStyle w:val="40"/>
        <w:adjustRightInd w:val="0"/>
        <w:snapToGrid w:val="0"/>
        <w:spacing w:line="600" w:lineRule="atLeast"/>
        <w:rPr>
          <w:rFonts w:ascii="方正仿宋_GBK" w:eastAsia="方正仿宋_GBK" w:hAnsi="Calibri" w:cs="Times New Roman"/>
          <w:color w:val="000000" w:themeColor="text1"/>
        </w:rPr>
      </w:pPr>
      <w:r w:rsidRPr="00A25B7F">
        <w:rPr>
          <w:rFonts w:ascii="方正仿宋_GBK" w:eastAsia="方正仿宋_GBK" w:hAnsi="Calibri" w:cs="Times New Roman"/>
          <w:color w:val="000000" w:themeColor="text1"/>
        </w:rPr>
        <w:t>义齿暴露于口腔的金属部分应高度抛光，其表面粗糙度应达到Ra</w:t>
      </w:r>
      <w:r w:rsidRPr="00A25B7F">
        <w:rPr>
          <w:rFonts w:ascii="方正仿宋_GBK" w:eastAsia="方正仿宋_GBK" w:hAnsi="Calibri" w:cs="Times New Roman"/>
          <w:color w:val="000000" w:themeColor="text1"/>
        </w:rPr>
        <w:t>≤</w:t>
      </w:r>
      <w:r w:rsidRPr="00A25B7F">
        <w:rPr>
          <w:rFonts w:ascii="方正仿宋_GBK" w:eastAsia="方正仿宋_GBK" w:hAnsi="Calibri" w:cs="Times New Roman"/>
          <w:color w:val="000000" w:themeColor="text1"/>
        </w:rPr>
        <w:t>0.025</w:t>
      </w:r>
      <w:r w:rsidRPr="00A25B7F">
        <w:rPr>
          <w:rFonts w:ascii="方正仿宋_GBK" w:eastAsia="方正仿宋_GBK" w:hAnsi="Calibri" w:cs="Times New Roman"/>
          <w:color w:val="000000" w:themeColor="text1"/>
        </w:rPr>
        <w:t>μ</w:t>
      </w:r>
      <w:r w:rsidRPr="00A25B7F">
        <w:rPr>
          <w:rFonts w:ascii="方正仿宋_GBK" w:eastAsia="方正仿宋_GBK" w:hAnsi="Calibri" w:cs="Times New Roman"/>
          <w:color w:val="000000" w:themeColor="text1"/>
        </w:rPr>
        <w:t>m。固位体、连接体的表面应光滑、有光泽、无裂纹、无孔隙。</w:t>
      </w:r>
      <w:proofErr w:type="gramStart"/>
      <w:r w:rsidRPr="00A25B7F">
        <w:rPr>
          <w:rFonts w:ascii="方正仿宋_GBK" w:eastAsia="方正仿宋_GBK" w:hAnsi="Calibri" w:cs="Times New Roman"/>
          <w:color w:val="000000" w:themeColor="text1"/>
        </w:rPr>
        <w:t>瓷体部分</w:t>
      </w:r>
      <w:proofErr w:type="gramEnd"/>
      <w:r w:rsidRPr="00A25B7F">
        <w:rPr>
          <w:rFonts w:ascii="方正仿宋_GBK" w:eastAsia="方正仿宋_GBK" w:hAnsi="Calibri" w:cs="Times New Roman"/>
          <w:color w:val="000000" w:themeColor="text1"/>
        </w:rPr>
        <w:t>应无裂纹、无气泡、无夹杂。</w:t>
      </w:r>
    </w:p>
    <w:p w14:paraId="40C47F5D" w14:textId="5A2EEA40" w:rsidR="00D71A41" w:rsidRPr="00A25B7F" w:rsidRDefault="00CB3E2D" w:rsidP="00020212">
      <w:pPr>
        <w:pStyle w:val="40"/>
        <w:adjustRightInd w:val="0"/>
        <w:snapToGrid w:val="0"/>
        <w:spacing w:line="600" w:lineRule="atLeast"/>
        <w:rPr>
          <w:rFonts w:ascii="方正仿宋_GBK" w:eastAsia="方正仿宋_GBK" w:hAnsi="Calibri" w:cs="Times New Roman"/>
          <w:color w:val="000000" w:themeColor="text1"/>
        </w:rPr>
      </w:pPr>
      <w:r w:rsidRPr="00A25B7F">
        <w:rPr>
          <w:rFonts w:ascii="方正仿宋_GBK" w:eastAsia="方正仿宋_GBK" w:hAnsi="Calibri" w:cs="Times New Roman"/>
          <w:color w:val="000000" w:themeColor="text1"/>
        </w:rPr>
        <w:t>5</w:t>
      </w:r>
      <w:r w:rsidR="002A5EC6">
        <w:rPr>
          <w:rFonts w:ascii="方正仿宋_GBK" w:eastAsia="方正仿宋_GBK" w:hAnsi="Calibri" w:cs="Times New Roman"/>
          <w:color w:val="000000" w:themeColor="text1"/>
        </w:rPr>
        <w:t>.</w:t>
      </w:r>
      <w:r w:rsidRPr="00A25B7F">
        <w:rPr>
          <w:rFonts w:ascii="方正仿宋_GBK" w:eastAsia="方正仿宋_GBK" w:hAnsi="Calibri" w:cs="Times New Roman"/>
          <w:color w:val="000000" w:themeColor="text1"/>
        </w:rPr>
        <w:t>金</w:t>
      </w:r>
      <w:proofErr w:type="gramStart"/>
      <w:r w:rsidRPr="00A25B7F">
        <w:rPr>
          <w:rFonts w:ascii="方正仿宋_GBK" w:eastAsia="方正仿宋_GBK" w:hAnsi="Calibri" w:cs="Times New Roman"/>
          <w:color w:val="000000" w:themeColor="text1"/>
        </w:rPr>
        <w:t>瓷结合</w:t>
      </w:r>
      <w:proofErr w:type="gramEnd"/>
      <w:r w:rsidRPr="00A25B7F">
        <w:rPr>
          <w:rFonts w:ascii="方正仿宋_GBK" w:eastAsia="方正仿宋_GBK" w:hAnsi="Calibri" w:cs="Times New Roman"/>
          <w:color w:val="000000" w:themeColor="text1"/>
        </w:rPr>
        <w:t>性能</w:t>
      </w:r>
    </w:p>
    <w:p w14:paraId="4D56F23E" w14:textId="77777777" w:rsidR="00D71A41" w:rsidRPr="00A25B7F" w:rsidRDefault="00CB3E2D" w:rsidP="00020212">
      <w:pPr>
        <w:pStyle w:val="40"/>
        <w:adjustRightInd w:val="0"/>
        <w:snapToGrid w:val="0"/>
        <w:spacing w:line="600" w:lineRule="atLeast"/>
        <w:rPr>
          <w:rFonts w:ascii="方正仿宋_GBK" w:eastAsia="方正仿宋_GBK" w:hAnsi="Calibri" w:cs="Times New Roman"/>
          <w:color w:val="000000" w:themeColor="text1"/>
        </w:rPr>
      </w:pPr>
      <w:r w:rsidRPr="00A25B7F">
        <w:rPr>
          <w:rFonts w:ascii="方正仿宋_GBK" w:eastAsia="方正仿宋_GBK" w:hAnsi="Calibri" w:cs="Times New Roman"/>
          <w:color w:val="000000" w:themeColor="text1"/>
        </w:rPr>
        <w:t>按照YY 0621.1</w:t>
      </w:r>
      <w:r w:rsidRPr="00A25B7F">
        <w:rPr>
          <w:rFonts w:ascii="方正仿宋_GBK" w:eastAsia="方正仿宋_GBK" w:hAnsi="Calibri" w:cs="Times New Roman"/>
          <w:color w:val="000000" w:themeColor="text1"/>
        </w:rPr>
        <w:t>—</w:t>
      </w:r>
      <w:r w:rsidRPr="00A25B7F">
        <w:rPr>
          <w:rFonts w:ascii="方正仿宋_GBK" w:eastAsia="方正仿宋_GBK" w:hAnsi="Calibri" w:cs="Times New Roman"/>
          <w:color w:val="000000" w:themeColor="text1"/>
        </w:rPr>
        <w:t>2016中规定的方法试验，金属烤瓷的金</w:t>
      </w:r>
      <w:proofErr w:type="gramStart"/>
      <w:r w:rsidRPr="00A25B7F">
        <w:rPr>
          <w:rFonts w:ascii="方正仿宋_GBK" w:eastAsia="方正仿宋_GBK" w:hAnsi="Calibri" w:cs="Times New Roman"/>
          <w:color w:val="000000" w:themeColor="text1"/>
        </w:rPr>
        <w:lastRenderedPageBreak/>
        <w:t>瓷结合</w:t>
      </w:r>
      <w:proofErr w:type="gramEnd"/>
      <w:r w:rsidRPr="00A25B7F">
        <w:rPr>
          <w:rFonts w:ascii="方正仿宋_GBK" w:eastAsia="方正仿宋_GBK" w:hAnsi="Calibri" w:cs="Times New Roman"/>
          <w:color w:val="000000" w:themeColor="text1"/>
        </w:rPr>
        <w:t>强度应不小于25MPa。</w:t>
      </w:r>
    </w:p>
    <w:p w14:paraId="1B981E1A" w14:textId="50C871AE" w:rsidR="00D71A41" w:rsidRPr="00A25B7F" w:rsidRDefault="00CB3E2D" w:rsidP="00020212">
      <w:pPr>
        <w:pStyle w:val="40"/>
        <w:adjustRightInd w:val="0"/>
        <w:snapToGrid w:val="0"/>
        <w:spacing w:line="600" w:lineRule="atLeast"/>
        <w:rPr>
          <w:rFonts w:ascii="方正仿宋_GBK" w:eastAsia="方正仿宋_GBK" w:hAnsi="Calibri" w:cs="Times New Roman"/>
          <w:color w:val="000000" w:themeColor="text1"/>
        </w:rPr>
      </w:pPr>
      <w:r w:rsidRPr="00A25B7F">
        <w:rPr>
          <w:rFonts w:ascii="方正仿宋_GBK" w:eastAsia="方正仿宋_GBK" w:hAnsi="Calibri" w:cs="Times New Roman"/>
          <w:color w:val="000000" w:themeColor="text1"/>
        </w:rPr>
        <w:t>6</w:t>
      </w:r>
      <w:r w:rsidR="002A5EC6">
        <w:rPr>
          <w:rFonts w:ascii="方正仿宋_GBK" w:eastAsia="方正仿宋_GBK" w:hAnsi="Calibri" w:cs="Times New Roman"/>
          <w:color w:val="000000" w:themeColor="text1"/>
        </w:rPr>
        <w:t>.</w:t>
      </w:r>
      <w:r w:rsidRPr="00A25B7F">
        <w:rPr>
          <w:rFonts w:ascii="方正仿宋_GBK" w:eastAsia="方正仿宋_GBK" w:hAnsi="Calibri" w:cs="Times New Roman"/>
          <w:color w:val="000000" w:themeColor="text1"/>
        </w:rPr>
        <w:t>耐急冷</w:t>
      </w:r>
      <w:r w:rsidR="00FA519C" w:rsidRPr="00A25B7F">
        <w:rPr>
          <w:rFonts w:ascii="方正仿宋_GBK" w:eastAsia="方正仿宋_GBK" w:hAnsi="Calibri" w:cs="Times New Roman"/>
          <w:color w:val="000000" w:themeColor="text1"/>
        </w:rPr>
        <w:t>急</w:t>
      </w:r>
      <w:r w:rsidRPr="00A25B7F">
        <w:rPr>
          <w:rFonts w:ascii="方正仿宋_GBK" w:eastAsia="方正仿宋_GBK" w:hAnsi="Calibri" w:cs="Times New Roman"/>
          <w:color w:val="000000" w:themeColor="text1"/>
        </w:rPr>
        <w:t>热性能</w:t>
      </w:r>
    </w:p>
    <w:p w14:paraId="35C77C4D" w14:textId="15C4E98F" w:rsidR="00D71A41" w:rsidRPr="00A25B7F" w:rsidRDefault="00CB3E2D" w:rsidP="00020212">
      <w:pPr>
        <w:pStyle w:val="40"/>
        <w:adjustRightInd w:val="0"/>
        <w:snapToGrid w:val="0"/>
        <w:spacing w:line="600" w:lineRule="atLeast"/>
        <w:rPr>
          <w:rFonts w:ascii="方正仿宋_GBK" w:eastAsia="方正仿宋_GBK" w:hAnsi="Calibri" w:cs="Times New Roman"/>
          <w:color w:val="000000" w:themeColor="text1"/>
        </w:rPr>
      </w:pPr>
      <w:r w:rsidRPr="00A25B7F">
        <w:rPr>
          <w:rFonts w:ascii="方正仿宋_GBK" w:eastAsia="方正仿宋_GBK" w:hAnsi="Calibri" w:cs="Times New Roman"/>
          <w:color w:val="000000" w:themeColor="text1"/>
        </w:rPr>
        <w:t>按照YY 0300</w:t>
      </w:r>
      <w:r w:rsidRPr="00A25B7F">
        <w:rPr>
          <w:rFonts w:ascii="方正仿宋_GBK" w:eastAsia="方正仿宋_GBK" w:hAnsi="Calibri" w:cs="Times New Roman"/>
          <w:color w:val="000000" w:themeColor="text1"/>
        </w:rPr>
        <w:t>—</w:t>
      </w:r>
      <w:r w:rsidRPr="00A25B7F">
        <w:rPr>
          <w:rFonts w:ascii="方正仿宋_GBK" w:eastAsia="方正仿宋_GBK" w:hAnsi="Calibri" w:cs="Times New Roman"/>
          <w:color w:val="000000" w:themeColor="text1"/>
        </w:rPr>
        <w:t>2009中7.10规定的方法试验，义齿的任何瓷质部分不得出现裂纹。</w:t>
      </w:r>
    </w:p>
    <w:p w14:paraId="40F859EF" w14:textId="76CCDACA" w:rsidR="00D71A41" w:rsidRPr="00A25B7F" w:rsidRDefault="00CB3E2D" w:rsidP="00020212">
      <w:pPr>
        <w:pStyle w:val="40"/>
        <w:adjustRightInd w:val="0"/>
        <w:snapToGrid w:val="0"/>
        <w:spacing w:line="600" w:lineRule="atLeast"/>
        <w:rPr>
          <w:rFonts w:ascii="方正仿宋_GBK" w:eastAsia="方正仿宋_GBK" w:hAnsi="Calibri" w:cs="Times New Roman"/>
          <w:color w:val="000000" w:themeColor="text1"/>
        </w:rPr>
      </w:pPr>
      <w:r w:rsidRPr="00A25B7F">
        <w:rPr>
          <w:rFonts w:ascii="方正仿宋_GBK" w:eastAsia="方正仿宋_GBK" w:hAnsi="Calibri" w:cs="Times New Roman"/>
          <w:color w:val="000000" w:themeColor="text1"/>
        </w:rPr>
        <w:t>7</w:t>
      </w:r>
      <w:r w:rsidR="002A5EC6">
        <w:rPr>
          <w:rFonts w:ascii="方正仿宋_GBK" w:eastAsia="方正仿宋_GBK" w:hAnsi="Calibri" w:cs="Times New Roman"/>
          <w:color w:val="000000" w:themeColor="text1"/>
        </w:rPr>
        <w:t>.</w:t>
      </w:r>
      <w:r w:rsidRPr="00A25B7F">
        <w:rPr>
          <w:rFonts w:ascii="方正仿宋_GBK" w:eastAsia="方正仿宋_GBK" w:hAnsi="Calibri" w:cs="Times New Roman"/>
          <w:color w:val="000000" w:themeColor="text1"/>
        </w:rPr>
        <w:t>金属内部质量</w:t>
      </w:r>
    </w:p>
    <w:p w14:paraId="129EF600" w14:textId="39FF0907" w:rsidR="00D71A41" w:rsidRPr="00D044FC" w:rsidRDefault="00CB3E2D" w:rsidP="00020212">
      <w:pPr>
        <w:pStyle w:val="40"/>
        <w:adjustRightInd w:val="0"/>
        <w:snapToGrid w:val="0"/>
        <w:spacing w:line="600" w:lineRule="atLeast"/>
        <w:rPr>
          <w:rFonts w:ascii="方正仿宋_GBK" w:eastAsia="方正仿宋_GBK" w:hAnsi="Calibri" w:cs="Times New Roman"/>
          <w:color w:val="000000" w:themeColor="text1"/>
        </w:rPr>
      </w:pPr>
      <w:r w:rsidRPr="00D044FC">
        <w:rPr>
          <w:rFonts w:ascii="方正仿宋_GBK" w:eastAsia="方正仿宋_GBK" w:hAnsi="Calibri" w:cs="Times New Roman" w:hint="eastAsia"/>
          <w:color w:val="000000" w:themeColor="text1"/>
        </w:rPr>
        <w:t>按《定制式义齿注册技术审查指导原则》（2018年修订）附录的方法</w:t>
      </w:r>
      <w:proofErr w:type="gramStart"/>
      <w:r w:rsidRPr="00D044FC">
        <w:rPr>
          <w:rFonts w:ascii="方正仿宋_GBK" w:eastAsia="方正仿宋_GBK" w:hAnsi="Calibri" w:cs="Times New Roman" w:hint="eastAsia"/>
          <w:color w:val="000000" w:themeColor="text1"/>
        </w:rPr>
        <w:t>一</w:t>
      </w:r>
      <w:proofErr w:type="gramEnd"/>
      <w:r w:rsidRPr="00D044FC">
        <w:rPr>
          <w:rFonts w:ascii="方正仿宋_GBK" w:eastAsia="方正仿宋_GBK" w:hAnsi="Calibri" w:cs="Times New Roman" w:hint="eastAsia"/>
          <w:color w:val="000000" w:themeColor="text1"/>
        </w:rPr>
        <w:t>或方法二规定的方法试验，义齿的金属内部质量应满足以下要求：</w:t>
      </w:r>
    </w:p>
    <w:p w14:paraId="77501F1C" w14:textId="77777777" w:rsidR="00D71A41" w:rsidRPr="00D044FC" w:rsidRDefault="00CB3E2D" w:rsidP="00020212">
      <w:pPr>
        <w:pStyle w:val="40"/>
        <w:adjustRightInd w:val="0"/>
        <w:snapToGrid w:val="0"/>
        <w:spacing w:line="600" w:lineRule="atLeast"/>
        <w:rPr>
          <w:rFonts w:ascii="方正仿宋_GBK" w:eastAsia="方正仿宋_GBK" w:hAnsi="Calibri" w:cs="Times New Roman"/>
          <w:color w:val="000000" w:themeColor="text1"/>
        </w:rPr>
      </w:pPr>
      <w:r w:rsidRPr="00D044FC">
        <w:rPr>
          <w:rFonts w:ascii="方正仿宋_GBK" w:eastAsia="方正仿宋_GBK" w:hAnsi="Calibri" w:cs="Times New Roman" w:hint="eastAsia"/>
          <w:color w:val="000000" w:themeColor="text1"/>
        </w:rPr>
        <w:t>金属铸造全冠咬合面的厚度大于等于0.7mm。贵金属</w:t>
      </w:r>
      <w:proofErr w:type="gramStart"/>
      <w:r w:rsidRPr="00D044FC">
        <w:rPr>
          <w:rFonts w:ascii="方正仿宋_GBK" w:eastAsia="方正仿宋_GBK" w:hAnsi="Calibri" w:cs="Times New Roman" w:hint="eastAsia"/>
          <w:color w:val="000000" w:themeColor="text1"/>
        </w:rPr>
        <w:t>烤瓷内冠咬合面</w:t>
      </w:r>
      <w:proofErr w:type="gramEnd"/>
      <w:r w:rsidRPr="00D044FC">
        <w:rPr>
          <w:rFonts w:ascii="方正仿宋_GBK" w:eastAsia="方正仿宋_GBK" w:hAnsi="Calibri" w:cs="Times New Roman" w:hint="eastAsia"/>
          <w:color w:val="000000" w:themeColor="text1"/>
        </w:rPr>
        <w:t>的厚度大于等于0.5mm。非贵金属</w:t>
      </w:r>
      <w:proofErr w:type="gramStart"/>
      <w:r w:rsidRPr="00D044FC">
        <w:rPr>
          <w:rFonts w:ascii="方正仿宋_GBK" w:eastAsia="方正仿宋_GBK" w:hAnsi="Calibri" w:cs="Times New Roman" w:hint="eastAsia"/>
          <w:color w:val="000000" w:themeColor="text1"/>
        </w:rPr>
        <w:t>烤瓷内冠咬合面</w:t>
      </w:r>
      <w:proofErr w:type="gramEnd"/>
      <w:r w:rsidRPr="00D044FC">
        <w:rPr>
          <w:rFonts w:ascii="方正仿宋_GBK" w:eastAsia="方正仿宋_GBK" w:hAnsi="Calibri" w:cs="Times New Roman" w:hint="eastAsia"/>
          <w:color w:val="000000" w:themeColor="text1"/>
        </w:rPr>
        <w:t>的厚度大于等于0.3mm。金</w:t>
      </w:r>
      <w:proofErr w:type="gramStart"/>
      <w:r w:rsidRPr="00D044FC">
        <w:rPr>
          <w:rFonts w:ascii="方正仿宋_GBK" w:eastAsia="方正仿宋_GBK" w:hAnsi="Calibri" w:cs="Times New Roman" w:hint="eastAsia"/>
          <w:color w:val="000000" w:themeColor="text1"/>
        </w:rPr>
        <w:t>沉积内冠咬合面</w:t>
      </w:r>
      <w:proofErr w:type="gramEnd"/>
      <w:r w:rsidRPr="00D044FC">
        <w:rPr>
          <w:rFonts w:ascii="方正仿宋_GBK" w:eastAsia="方正仿宋_GBK" w:hAnsi="Calibri" w:cs="Times New Roman" w:hint="eastAsia"/>
          <w:color w:val="000000" w:themeColor="text1"/>
        </w:rPr>
        <w:t>厚度大于等于0.2mm。</w:t>
      </w:r>
    </w:p>
    <w:p w14:paraId="57C66F74" w14:textId="0DD19F0A" w:rsidR="00D71A41" w:rsidRPr="00D044FC" w:rsidRDefault="00CB3E2D" w:rsidP="00020212">
      <w:pPr>
        <w:pStyle w:val="40"/>
        <w:adjustRightInd w:val="0"/>
        <w:snapToGrid w:val="0"/>
        <w:spacing w:line="600" w:lineRule="atLeast"/>
        <w:rPr>
          <w:rFonts w:ascii="方正仿宋_GBK" w:eastAsia="方正仿宋_GBK" w:hAnsi="Calibri" w:cs="Times New Roman"/>
          <w:color w:val="000000" w:themeColor="text1"/>
        </w:rPr>
      </w:pPr>
      <w:r w:rsidRPr="00D044FC">
        <w:rPr>
          <w:rFonts w:ascii="方正仿宋_GBK" w:eastAsia="方正仿宋_GBK" w:hAnsi="Calibri" w:cs="Times New Roman" w:hint="eastAsia"/>
          <w:color w:val="000000" w:themeColor="text1"/>
        </w:rPr>
        <w:t>8</w:t>
      </w:r>
      <w:r w:rsidR="002A5EC6">
        <w:rPr>
          <w:rFonts w:ascii="方正仿宋_GBK" w:eastAsia="方正仿宋_GBK" w:hAnsi="Calibri" w:cs="Times New Roman"/>
          <w:color w:val="000000" w:themeColor="text1"/>
        </w:rPr>
        <w:t>.</w:t>
      </w:r>
      <w:r w:rsidRPr="00D044FC">
        <w:rPr>
          <w:rFonts w:ascii="方正仿宋_GBK" w:eastAsia="方正仿宋_GBK" w:hAnsi="Calibri" w:cs="Times New Roman" w:hint="eastAsia"/>
          <w:color w:val="000000" w:themeColor="text1"/>
        </w:rPr>
        <w:t>孔隙度</w:t>
      </w:r>
    </w:p>
    <w:p w14:paraId="72AE9FC3" w14:textId="77777777" w:rsidR="00D71A41" w:rsidRPr="00D044FC" w:rsidRDefault="00CB3E2D" w:rsidP="00020212">
      <w:pPr>
        <w:pStyle w:val="40"/>
        <w:adjustRightInd w:val="0"/>
        <w:snapToGrid w:val="0"/>
        <w:spacing w:line="600" w:lineRule="atLeast"/>
        <w:rPr>
          <w:rFonts w:ascii="方正仿宋_GBK" w:eastAsia="方正仿宋_GBK" w:hAnsi="Calibri" w:cs="Times New Roman"/>
          <w:color w:val="000000" w:themeColor="text1"/>
        </w:rPr>
      </w:pPr>
      <w:r w:rsidRPr="00D044FC">
        <w:rPr>
          <w:rFonts w:ascii="方正仿宋_GBK" w:eastAsia="方正仿宋_GBK" w:hAnsi="Calibri" w:cs="Times New Roman" w:hint="eastAsia"/>
          <w:color w:val="000000" w:themeColor="text1"/>
        </w:rPr>
        <w:t>义齿的瓷质部分，按照YY 0300—2009中7.6的规定，试样受试表面上，直径大于30μm的孔隙不超过16个，其中直径为40μm—150μm的孔隙不超过6个，并且不应有直径大于150μm的孔隙。</w:t>
      </w:r>
    </w:p>
    <w:p w14:paraId="3033E7E3" w14:textId="4765861D" w:rsidR="00D71A41" w:rsidRPr="00D044FC" w:rsidRDefault="00CB3E2D" w:rsidP="00020212">
      <w:pPr>
        <w:pStyle w:val="40"/>
        <w:adjustRightInd w:val="0"/>
        <w:snapToGrid w:val="0"/>
        <w:spacing w:line="600" w:lineRule="atLeast"/>
        <w:rPr>
          <w:rFonts w:ascii="方正仿宋_GBK" w:eastAsia="方正仿宋_GBK" w:hAnsi="Calibri" w:cs="Times New Roman"/>
          <w:color w:val="000000" w:themeColor="text1"/>
        </w:rPr>
      </w:pPr>
      <w:r w:rsidRPr="00D044FC">
        <w:rPr>
          <w:rFonts w:ascii="方正仿宋_GBK" w:eastAsia="方正仿宋_GBK" w:hAnsi="Calibri" w:cs="Times New Roman" w:hint="eastAsia"/>
          <w:color w:val="000000" w:themeColor="text1"/>
        </w:rPr>
        <w:t>9</w:t>
      </w:r>
      <w:r w:rsidR="002A5EC6">
        <w:rPr>
          <w:rFonts w:ascii="方正仿宋_GBK" w:eastAsia="方正仿宋_GBK" w:hAnsi="Calibri" w:cs="Times New Roman"/>
          <w:color w:val="000000" w:themeColor="text1"/>
        </w:rPr>
        <w:t>.</w:t>
      </w:r>
      <w:r w:rsidRPr="00D044FC">
        <w:rPr>
          <w:rFonts w:ascii="方正仿宋_GBK" w:eastAsia="方正仿宋_GBK" w:hAnsi="Calibri" w:cs="Times New Roman" w:hint="eastAsia"/>
          <w:color w:val="000000" w:themeColor="text1"/>
        </w:rPr>
        <w:t>邻接关系</w:t>
      </w:r>
    </w:p>
    <w:p w14:paraId="5253C69B" w14:textId="6B0D6836" w:rsidR="00D71A41" w:rsidRPr="00D044FC" w:rsidRDefault="00CB3E2D" w:rsidP="00020212">
      <w:pPr>
        <w:pStyle w:val="40"/>
        <w:adjustRightInd w:val="0"/>
        <w:snapToGrid w:val="0"/>
        <w:spacing w:line="600" w:lineRule="atLeast"/>
        <w:rPr>
          <w:rFonts w:ascii="方正仿宋_GBK" w:eastAsia="方正仿宋_GBK" w:hAnsi="Calibri" w:cs="Times New Roman"/>
          <w:color w:val="000000" w:themeColor="text1"/>
        </w:rPr>
      </w:pPr>
      <w:r w:rsidRPr="00D044FC">
        <w:rPr>
          <w:rFonts w:ascii="方正仿宋_GBK" w:eastAsia="方正仿宋_GBK" w:hAnsi="Calibri" w:cs="Times New Roman" w:hint="eastAsia"/>
          <w:color w:val="000000" w:themeColor="text1"/>
        </w:rPr>
        <w:t>义齿与相邻牙之间应有接触，接触部位应与同名牙的接触部位相同。</w:t>
      </w:r>
    </w:p>
    <w:p w14:paraId="72F70BA9" w14:textId="77BB9374" w:rsidR="00D71A41" w:rsidRPr="00D044FC" w:rsidRDefault="00CB3E2D" w:rsidP="00020212">
      <w:pPr>
        <w:pStyle w:val="40"/>
        <w:adjustRightInd w:val="0"/>
        <w:snapToGrid w:val="0"/>
        <w:spacing w:line="600" w:lineRule="atLeast"/>
        <w:rPr>
          <w:rFonts w:ascii="方正仿宋_GBK" w:eastAsia="方正仿宋_GBK" w:hAnsi="Calibri" w:cs="Times New Roman"/>
          <w:color w:val="000000" w:themeColor="text1"/>
        </w:rPr>
      </w:pPr>
      <w:r w:rsidRPr="00D044FC">
        <w:rPr>
          <w:rFonts w:ascii="方正仿宋_GBK" w:eastAsia="方正仿宋_GBK" w:hAnsi="Calibri" w:cs="Times New Roman" w:hint="eastAsia"/>
          <w:color w:val="000000" w:themeColor="text1"/>
        </w:rPr>
        <w:t>10</w:t>
      </w:r>
      <w:r w:rsidR="002A5EC6">
        <w:rPr>
          <w:rFonts w:ascii="方正仿宋_GBK" w:eastAsia="方正仿宋_GBK" w:hAnsi="Calibri" w:cs="Times New Roman"/>
          <w:color w:val="000000" w:themeColor="text1"/>
        </w:rPr>
        <w:t>.</w:t>
      </w:r>
      <w:r w:rsidRPr="00D044FC">
        <w:rPr>
          <w:rFonts w:ascii="方正仿宋_GBK" w:eastAsia="方正仿宋_GBK" w:hAnsi="Calibri" w:cs="Times New Roman" w:hint="eastAsia"/>
          <w:color w:val="000000" w:themeColor="text1"/>
        </w:rPr>
        <w:t>义齿边缘与工作模型的密合性</w:t>
      </w:r>
    </w:p>
    <w:p w14:paraId="0A874D0E" w14:textId="77777777" w:rsidR="00D71A41" w:rsidRPr="00D044FC" w:rsidRDefault="00CB3E2D" w:rsidP="00020212">
      <w:pPr>
        <w:pStyle w:val="40"/>
        <w:adjustRightInd w:val="0"/>
        <w:snapToGrid w:val="0"/>
        <w:spacing w:line="600" w:lineRule="atLeast"/>
        <w:rPr>
          <w:rFonts w:ascii="方正仿宋_GBK" w:eastAsia="方正仿宋_GBK" w:hAnsi="Calibri" w:cs="Times New Roman"/>
          <w:color w:val="000000" w:themeColor="text1"/>
        </w:rPr>
      </w:pPr>
      <w:r w:rsidRPr="00D044FC">
        <w:rPr>
          <w:rFonts w:ascii="方正仿宋_GBK" w:eastAsia="方正仿宋_GBK" w:hAnsi="Calibri" w:cs="Times New Roman" w:hint="eastAsia"/>
          <w:color w:val="000000" w:themeColor="text1"/>
        </w:rPr>
        <w:t>义齿边缘与工作模型之间密合，肉眼观察应无明显的缝隙，且用牙科探针划过时，应无障碍感。</w:t>
      </w:r>
    </w:p>
    <w:p w14:paraId="03A3D2E7" w14:textId="208BBD2B" w:rsidR="00D71A41" w:rsidRPr="00D044FC" w:rsidRDefault="00CB3E2D" w:rsidP="00020212">
      <w:pPr>
        <w:pStyle w:val="40"/>
        <w:adjustRightInd w:val="0"/>
        <w:snapToGrid w:val="0"/>
        <w:spacing w:line="600" w:lineRule="atLeast"/>
        <w:rPr>
          <w:rFonts w:ascii="方正仿宋_GBK" w:eastAsia="方正仿宋_GBK" w:hAnsi="Calibri" w:cs="Times New Roman"/>
          <w:color w:val="000000" w:themeColor="text1"/>
        </w:rPr>
      </w:pPr>
      <w:r w:rsidRPr="00D044FC">
        <w:rPr>
          <w:rFonts w:ascii="方正仿宋_GBK" w:eastAsia="方正仿宋_GBK" w:hAnsi="Calibri" w:cs="Times New Roman" w:hint="eastAsia"/>
          <w:color w:val="000000" w:themeColor="text1"/>
        </w:rPr>
        <w:lastRenderedPageBreak/>
        <w:t>11</w:t>
      </w:r>
      <w:r w:rsidR="002A5EC6">
        <w:rPr>
          <w:rFonts w:ascii="方正仿宋_GBK" w:eastAsia="方正仿宋_GBK" w:hAnsi="Calibri" w:cs="Times New Roman"/>
          <w:color w:val="000000" w:themeColor="text1"/>
        </w:rPr>
        <w:t>.</w:t>
      </w:r>
      <w:r w:rsidRPr="00D044FC">
        <w:rPr>
          <w:rFonts w:ascii="方正仿宋_GBK" w:eastAsia="方正仿宋_GBK" w:hAnsi="Calibri" w:cs="Times New Roman" w:hint="eastAsia"/>
          <w:color w:val="000000" w:themeColor="text1"/>
        </w:rPr>
        <w:t>咬合关系</w:t>
      </w:r>
    </w:p>
    <w:p w14:paraId="3EDE9FF7" w14:textId="77777777" w:rsidR="00D71A41" w:rsidRPr="00D044FC" w:rsidRDefault="00CB3E2D" w:rsidP="00020212">
      <w:pPr>
        <w:pStyle w:val="40"/>
        <w:adjustRightInd w:val="0"/>
        <w:snapToGrid w:val="0"/>
        <w:spacing w:line="600" w:lineRule="atLeast"/>
        <w:rPr>
          <w:rFonts w:ascii="方正仿宋_GBK" w:eastAsia="方正仿宋_GBK" w:hAnsi="Calibri" w:cs="Times New Roman"/>
          <w:color w:val="000000" w:themeColor="text1"/>
        </w:rPr>
      </w:pPr>
      <w:r w:rsidRPr="00D044FC">
        <w:rPr>
          <w:rFonts w:ascii="方正仿宋_GBK" w:eastAsia="方正仿宋_GBK" w:hAnsi="Calibri" w:cs="Times New Roman" w:hint="eastAsia"/>
          <w:color w:val="000000" w:themeColor="text1"/>
        </w:rPr>
        <w:t>义齿的咬合面与对颌牙应有接触点，但不应产生咬合障碍。</w:t>
      </w:r>
    </w:p>
    <w:p w14:paraId="7DAB9B79" w14:textId="03676AE5" w:rsidR="00D71A41" w:rsidRPr="00D044FC" w:rsidRDefault="00CB3E2D" w:rsidP="00020212">
      <w:pPr>
        <w:pStyle w:val="40"/>
        <w:adjustRightInd w:val="0"/>
        <w:snapToGrid w:val="0"/>
        <w:spacing w:line="600" w:lineRule="atLeast"/>
        <w:rPr>
          <w:rFonts w:ascii="方正仿宋_GBK" w:eastAsia="方正仿宋_GBK" w:hAnsi="Calibri" w:cs="Times New Roman"/>
          <w:color w:val="000000" w:themeColor="text1"/>
        </w:rPr>
      </w:pPr>
      <w:r w:rsidRPr="00D044FC">
        <w:rPr>
          <w:rFonts w:ascii="方正仿宋_GBK" w:eastAsia="方正仿宋_GBK" w:hAnsi="Calibri" w:cs="Times New Roman" w:hint="eastAsia"/>
          <w:color w:val="000000" w:themeColor="text1"/>
        </w:rPr>
        <w:t>12</w:t>
      </w:r>
      <w:r w:rsidR="002A5EC6">
        <w:rPr>
          <w:rFonts w:ascii="方正仿宋_GBK" w:eastAsia="方正仿宋_GBK" w:hAnsi="Calibri" w:cs="Times New Roman"/>
          <w:color w:val="000000" w:themeColor="text1"/>
        </w:rPr>
        <w:t>.</w:t>
      </w:r>
      <w:r w:rsidRPr="00D044FC">
        <w:rPr>
          <w:rFonts w:ascii="方正仿宋_GBK" w:eastAsia="方正仿宋_GBK" w:hAnsi="Calibri" w:cs="Times New Roman" w:hint="eastAsia"/>
          <w:color w:val="000000" w:themeColor="text1"/>
        </w:rPr>
        <w:t>形态</w:t>
      </w:r>
    </w:p>
    <w:p w14:paraId="3B785B81" w14:textId="1CD02EB7" w:rsidR="00D71A41" w:rsidRPr="003B5BAE" w:rsidRDefault="00CB3E2D" w:rsidP="00020212">
      <w:pPr>
        <w:pStyle w:val="40"/>
        <w:adjustRightInd w:val="0"/>
        <w:snapToGrid w:val="0"/>
        <w:spacing w:line="600" w:lineRule="atLeast"/>
        <w:rPr>
          <w:rFonts w:eastAsia="方正仿宋_GBK"/>
          <w:bCs w:val="0"/>
        </w:rPr>
      </w:pPr>
      <w:r w:rsidRPr="00D044FC">
        <w:rPr>
          <w:rFonts w:ascii="方正仿宋_GBK" w:eastAsia="方正仿宋_GBK" w:hAnsi="Calibri" w:cs="Times New Roman" w:hint="eastAsia"/>
          <w:color w:val="000000" w:themeColor="text1"/>
        </w:rPr>
        <w:t>义齿的外形及大小应与</w:t>
      </w:r>
      <w:proofErr w:type="gramStart"/>
      <w:r w:rsidRPr="00D044FC">
        <w:rPr>
          <w:rFonts w:ascii="方正仿宋_GBK" w:eastAsia="方正仿宋_GBK" w:hAnsi="Calibri" w:cs="Times New Roman" w:hint="eastAsia"/>
          <w:color w:val="000000" w:themeColor="text1"/>
        </w:rPr>
        <w:t>同名牙相匹配</w:t>
      </w:r>
      <w:proofErr w:type="gramEnd"/>
      <w:r w:rsidRPr="00D044FC">
        <w:rPr>
          <w:rFonts w:ascii="方正仿宋_GBK" w:eastAsia="方正仿宋_GBK" w:hAnsi="Calibri" w:cs="Times New Roman" w:hint="eastAsia"/>
          <w:color w:val="000000" w:themeColor="text1"/>
        </w:rPr>
        <w:t>，且符合牙齿的正常解剖形态；唇、颊面微细结构应与同名天然</w:t>
      </w:r>
      <w:proofErr w:type="gramStart"/>
      <w:r w:rsidRPr="00D044FC">
        <w:rPr>
          <w:rFonts w:ascii="方正仿宋_GBK" w:eastAsia="方正仿宋_GBK" w:hAnsi="Calibri" w:cs="Times New Roman" w:hint="eastAsia"/>
          <w:color w:val="000000" w:themeColor="text1"/>
        </w:rPr>
        <w:t>牙基本</w:t>
      </w:r>
      <w:proofErr w:type="gramEnd"/>
      <w:r w:rsidRPr="00D044FC">
        <w:rPr>
          <w:rFonts w:ascii="方正仿宋_GBK" w:eastAsia="方正仿宋_GBK" w:hAnsi="Calibri" w:cs="Times New Roman" w:hint="eastAsia"/>
          <w:color w:val="000000" w:themeColor="text1"/>
        </w:rPr>
        <w:t>一致</w:t>
      </w:r>
      <w:r w:rsidRPr="00A25B7F">
        <w:rPr>
          <w:rFonts w:ascii="方正仿宋_GBK" w:eastAsia="方正仿宋_GBK" w:hAnsi="Calibri" w:cs="Times New Roman"/>
          <w:color w:val="000000" w:themeColor="text1"/>
        </w:rPr>
        <w:t>。</w:t>
      </w:r>
    </w:p>
    <w:p w14:paraId="135B4918" w14:textId="77777777" w:rsidR="00D71A41" w:rsidRPr="003B5BAE" w:rsidRDefault="00CB3E2D" w:rsidP="00020212">
      <w:pPr>
        <w:pStyle w:val="50"/>
        <w:adjustRightInd w:val="0"/>
        <w:snapToGrid w:val="0"/>
        <w:spacing w:line="600" w:lineRule="atLeast"/>
        <w:rPr>
          <w:rFonts w:ascii="Times New Roman" w:hAnsi="Times New Roman" w:cs="Times New Roman"/>
        </w:rPr>
      </w:pPr>
      <w:r w:rsidRPr="003B5BAE">
        <w:rPr>
          <w:rFonts w:ascii="Times New Roman" w:hAnsi="Times New Roman" w:cs="Times New Roman"/>
        </w:rPr>
        <w:t>（二）生物相容性评价研究</w:t>
      </w:r>
    </w:p>
    <w:p w14:paraId="0FC8C0BF" w14:textId="77777777" w:rsidR="003079BD" w:rsidRDefault="003079BD" w:rsidP="00020212">
      <w:pPr>
        <w:pStyle w:val="50"/>
        <w:adjustRightInd w:val="0"/>
        <w:snapToGrid w:val="0"/>
        <w:spacing w:line="600" w:lineRule="atLeast"/>
        <w:rPr>
          <w:rFonts w:eastAsia="方正仿宋_GBK"/>
          <w:color w:val="000000" w:themeColor="text1"/>
        </w:rPr>
      </w:pPr>
      <w:r>
        <w:rPr>
          <w:rFonts w:eastAsia="方正仿宋_GBK"/>
        </w:rPr>
        <w:t>定制式</w:t>
      </w:r>
      <w:r>
        <w:rPr>
          <w:rFonts w:eastAsia="方正仿宋_GBK" w:hint="eastAsia"/>
        </w:rPr>
        <w:t>固定</w:t>
      </w:r>
      <w:r w:rsidRPr="00546872">
        <w:rPr>
          <w:rFonts w:eastAsia="方正仿宋_GBK"/>
          <w:color w:val="000000" w:themeColor="text1"/>
        </w:rPr>
        <w:t>义齿</w:t>
      </w:r>
      <w:r>
        <w:rPr>
          <w:rFonts w:eastAsia="方正仿宋_GBK" w:hint="eastAsia"/>
          <w:color w:val="000000" w:themeColor="text1"/>
        </w:rPr>
        <w:t>为</w:t>
      </w:r>
      <w:r w:rsidRPr="00546872">
        <w:rPr>
          <w:rFonts w:eastAsia="方正仿宋_GBK"/>
        </w:rPr>
        <w:t>已取得医疗器械注册证原材料制作</w:t>
      </w:r>
      <w:r>
        <w:rPr>
          <w:rFonts w:eastAsia="方正仿宋_GBK" w:hint="eastAsia"/>
        </w:rPr>
        <w:t>，</w:t>
      </w:r>
      <w:r w:rsidRPr="00546872">
        <w:rPr>
          <w:rFonts w:eastAsia="方正仿宋_GBK"/>
          <w:color w:val="000000" w:themeColor="text1"/>
        </w:rPr>
        <w:t>可豁免生物学试验。</w:t>
      </w:r>
    </w:p>
    <w:p w14:paraId="6C20C295" w14:textId="239708C0" w:rsidR="00D71A41" w:rsidRDefault="00CB3E2D" w:rsidP="00020212">
      <w:pPr>
        <w:pStyle w:val="50"/>
        <w:adjustRightInd w:val="0"/>
        <w:snapToGrid w:val="0"/>
        <w:spacing w:line="600" w:lineRule="atLeast"/>
        <w:rPr>
          <w:rFonts w:ascii="Times New Roman" w:hAnsi="Times New Roman" w:cs="Times New Roman"/>
        </w:rPr>
      </w:pPr>
      <w:r w:rsidRPr="003B5BAE">
        <w:rPr>
          <w:rFonts w:ascii="Times New Roman" w:hAnsi="Times New Roman" w:cs="Times New Roman"/>
        </w:rPr>
        <w:t>（三）</w:t>
      </w:r>
      <w:bookmarkStart w:id="1" w:name="_Hlk68081876"/>
      <w:r w:rsidRPr="003B5BAE">
        <w:rPr>
          <w:rFonts w:ascii="Times New Roman" w:hAnsi="Times New Roman" w:cs="Times New Roman"/>
        </w:rPr>
        <w:t>产品有效期和包装研究</w:t>
      </w:r>
    </w:p>
    <w:p w14:paraId="74376B6A" w14:textId="6366A4BC" w:rsidR="003079BD" w:rsidRPr="003079BD" w:rsidRDefault="003079BD" w:rsidP="00020212">
      <w:pPr>
        <w:pStyle w:val="50"/>
        <w:adjustRightInd w:val="0"/>
        <w:snapToGrid w:val="0"/>
        <w:spacing w:line="600" w:lineRule="atLeast"/>
        <w:rPr>
          <w:rFonts w:ascii="方正仿宋_GBK" w:eastAsia="方正仿宋_GBK" w:hAnsi="宋体" w:cs="????_GBK"/>
          <w:color w:val="auto"/>
        </w:rPr>
      </w:pPr>
      <w:r w:rsidRPr="003079BD">
        <w:rPr>
          <w:rFonts w:ascii="方正仿宋_GBK" w:eastAsia="方正仿宋_GBK" w:hAnsi="宋体" w:cs="????_GBK" w:hint="eastAsia"/>
          <w:color w:val="auto"/>
        </w:rPr>
        <w:t>重点关注</w:t>
      </w:r>
      <w:r w:rsidRPr="003079BD">
        <w:rPr>
          <w:rFonts w:ascii="方正仿宋_GBK" w:eastAsia="方正仿宋_GBK" w:hAnsi="宋体" w:cs="????_GBK"/>
          <w:color w:val="auto"/>
        </w:rPr>
        <w:t>以下内容：</w:t>
      </w:r>
    </w:p>
    <w:p w14:paraId="3FD5AEF0" w14:textId="07E547C5" w:rsidR="00D71A41" w:rsidRPr="00BA2600" w:rsidRDefault="003079BD" w:rsidP="00020212">
      <w:pPr>
        <w:adjustRightInd w:val="0"/>
        <w:snapToGrid w:val="0"/>
        <w:spacing w:line="600" w:lineRule="atLeast"/>
        <w:ind w:firstLineChars="200" w:firstLine="640"/>
        <w:rPr>
          <w:rFonts w:ascii="方正仿宋_GBK" w:eastAsia="方正仿宋_GBK" w:hAnsi="宋体" w:cs="????_GBK"/>
          <w:bCs/>
          <w:sz w:val="32"/>
          <w:szCs w:val="32"/>
        </w:rPr>
      </w:pPr>
      <w:r>
        <w:rPr>
          <w:rFonts w:ascii="方正仿宋_GBK" w:eastAsia="方正仿宋_GBK" w:hAnsi="宋体" w:cs="????_GBK" w:hint="eastAsia"/>
          <w:bCs/>
          <w:sz w:val="32"/>
          <w:szCs w:val="32"/>
        </w:rPr>
        <w:t>是否</w:t>
      </w:r>
      <w:r w:rsidR="00CB3E2D" w:rsidRPr="00BA2600">
        <w:rPr>
          <w:rFonts w:ascii="方正仿宋_GBK" w:eastAsia="方正仿宋_GBK" w:hAnsi="宋体" w:cs="????_GBK"/>
          <w:bCs/>
          <w:sz w:val="32"/>
          <w:szCs w:val="32"/>
        </w:rPr>
        <w:t>明确定制式固定义</w:t>
      </w:r>
      <w:r>
        <w:rPr>
          <w:rFonts w:ascii="方正仿宋_GBK" w:eastAsia="方正仿宋_GBK" w:hAnsi="宋体" w:cs="????_GBK"/>
          <w:bCs/>
          <w:sz w:val="32"/>
          <w:szCs w:val="32"/>
        </w:rPr>
        <w:t>齿产品的安装有效期，即在患者口腔内</w:t>
      </w:r>
      <w:proofErr w:type="gramStart"/>
      <w:r>
        <w:rPr>
          <w:rFonts w:ascii="方正仿宋_GBK" w:eastAsia="方正仿宋_GBK" w:hAnsi="宋体" w:cs="????_GBK"/>
          <w:bCs/>
          <w:sz w:val="32"/>
          <w:szCs w:val="32"/>
        </w:rPr>
        <w:t>取模至安装</w:t>
      </w:r>
      <w:proofErr w:type="gramEnd"/>
      <w:r>
        <w:rPr>
          <w:rFonts w:ascii="方正仿宋_GBK" w:eastAsia="方正仿宋_GBK" w:hAnsi="宋体" w:cs="????_GBK"/>
          <w:bCs/>
          <w:sz w:val="32"/>
          <w:szCs w:val="32"/>
        </w:rPr>
        <w:t>的最长期限，</w:t>
      </w:r>
      <w:r>
        <w:rPr>
          <w:rFonts w:ascii="方正仿宋_GBK" w:eastAsia="方正仿宋_GBK" w:hAnsi="宋体" w:cs="????_GBK" w:hint="eastAsia"/>
          <w:bCs/>
          <w:sz w:val="32"/>
          <w:szCs w:val="32"/>
        </w:rPr>
        <w:t>以及</w:t>
      </w:r>
      <w:r w:rsidR="00CB3E2D" w:rsidRPr="00BA2600">
        <w:rPr>
          <w:rFonts w:ascii="方正仿宋_GBK" w:eastAsia="方正仿宋_GBK" w:hAnsi="宋体" w:cs="????_GBK"/>
          <w:bCs/>
          <w:sz w:val="32"/>
          <w:szCs w:val="32"/>
        </w:rPr>
        <w:t>产品的保质期。</w:t>
      </w:r>
    </w:p>
    <w:p w14:paraId="03A4FABE" w14:textId="2A786652" w:rsidR="00D71A41" w:rsidRPr="003B5BAE" w:rsidRDefault="003079BD" w:rsidP="00020212">
      <w:pPr>
        <w:pStyle w:val="30"/>
        <w:adjustRightInd w:val="0"/>
        <w:snapToGrid w:val="0"/>
        <w:spacing w:line="600" w:lineRule="atLeast"/>
        <w:ind w:left="0" w:firstLineChars="200" w:firstLine="640"/>
        <w:rPr>
          <w:rStyle w:val="1"/>
          <w:rFonts w:ascii="Times New Roman"/>
          <w:bCs w:val="0"/>
        </w:rPr>
      </w:pPr>
      <w:r>
        <w:rPr>
          <w:rFonts w:ascii="方正仿宋_GBK" w:eastAsia="方正仿宋_GBK" w:hAnsi="宋体" w:cs="????_GBK" w:hint="eastAsia"/>
          <w:color w:val="auto"/>
        </w:rPr>
        <w:t>是否</w:t>
      </w:r>
      <w:r w:rsidR="00CB3E2D" w:rsidRPr="00BA2600">
        <w:rPr>
          <w:rFonts w:ascii="方正仿宋_GBK" w:eastAsia="方正仿宋_GBK" w:hAnsi="宋体" w:cs="????_GBK"/>
          <w:color w:val="auto"/>
        </w:rPr>
        <w:t>明确产品的包装形式并确保包装在宣称的运输储存条件下，能够对产品起到防护作用并保持产品清洁</w:t>
      </w:r>
      <w:bookmarkEnd w:id="1"/>
      <w:r w:rsidR="00CB3E2D" w:rsidRPr="00BA2600">
        <w:rPr>
          <w:rFonts w:ascii="方正仿宋_GBK" w:eastAsia="方正仿宋_GBK" w:hAnsi="宋体" w:cs="????_GBK"/>
          <w:color w:val="auto"/>
        </w:rPr>
        <w:t>。</w:t>
      </w:r>
    </w:p>
    <w:p w14:paraId="6B33FE6C" w14:textId="77777777" w:rsidR="00D71A41" w:rsidRPr="003B5BAE" w:rsidRDefault="00CB3E2D" w:rsidP="00020212">
      <w:pPr>
        <w:pStyle w:val="50"/>
        <w:adjustRightInd w:val="0"/>
        <w:snapToGrid w:val="0"/>
        <w:spacing w:line="600" w:lineRule="atLeast"/>
        <w:rPr>
          <w:rFonts w:ascii="Times New Roman" w:hAnsi="Times New Roman" w:cs="Times New Roman"/>
        </w:rPr>
      </w:pPr>
      <w:r w:rsidRPr="003B5BAE">
        <w:rPr>
          <w:rFonts w:ascii="Times New Roman" w:hAnsi="Times New Roman" w:cs="Times New Roman"/>
        </w:rPr>
        <w:t>（四）其他资料</w:t>
      </w:r>
    </w:p>
    <w:p w14:paraId="44B4664D" w14:textId="5C7E8F4A" w:rsidR="00D71A41" w:rsidRDefault="00CB3E2D" w:rsidP="00020212">
      <w:pPr>
        <w:adjustRightInd w:val="0"/>
        <w:snapToGrid w:val="0"/>
        <w:spacing w:line="600" w:lineRule="atLeast"/>
        <w:ind w:firstLineChars="200" w:firstLine="640"/>
        <w:rPr>
          <w:rFonts w:ascii="方正仿宋_GBK" w:eastAsia="方正仿宋_GBK" w:hAnsi="宋体" w:cs="????_GBK"/>
          <w:bCs/>
          <w:sz w:val="32"/>
          <w:szCs w:val="32"/>
        </w:rPr>
      </w:pPr>
      <w:r w:rsidRPr="00BA2600">
        <w:rPr>
          <w:rFonts w:ascii="方正仿宋_GBK" w:eastAsia="方正仿宋_GBK" w:hAnsi="宋体" w:cs="????_GBK"/>
          <w:bCs/>
          <w:sz w:val="32"/>
          <w:szCs w:val="32"/>
        </w:rPr>
        <w:t>证明产品安全性、有效性的其他研究资料。</w:t>
      </w:r>
    </w:p>
    <w:p w14:paraId="407D411A" w14:textId="022C091F" w:rsidR="003079BD" w:rsidRDefault="003079BD" w:rsidP="00020212">
      <w:pPr>
        <w:pStyle w:val="50"/>
        <w:adjustRightInd w:val="0"/>
        <w:snapToGrid w:val="0"/>
        <w:spacing w:line="600" w:lineRule="atLeast"/>
        <w:rPr>
          <w:rFonts w:ascii="方正黑体_GBK" w:eastAsia="方正黑体_GBK"/>
        </w:rPr>
      </w:pPr>
      <w:r>
        <w:rPr>
          <w:rFonts w:ascii="方正黑体_GBK" w:eastAsia="方正黑体_GBK" w:hint="eastAsia"/>
        </w:rPr>
        <w:t>七</w:t>
      </w:r>
      <w:r w:rsidRPr="000B6BAF">
        <w:rPr>
          <w:rFonts w:ascii="方正黑体_GBK" w:eastAsia="方正黑体_GBK"/>
        </w:rPr>
        <w:t>、生产制造信息</w:t>
      </w:r>
    </w:p>
    <w:p w14:paraId="7E4BE42B" w14:textId="184DB3F3" w:rsidR="003079BD" w:rsidRPr="003079BD" w:rsidRDefault="003079BD" w:rsidP="00020212">
      <w:pPr>
        <w:pStyle w:val="50"/>
        <w:adjustRightInd w:val="0"/>
        <w:snapToGrid w:val="0"/>
        <w:spacing w:line="600" w:lineRule="atLeast"/>
        <w:rPr>
          <w:rFonts w:ascii="方正仿宋_GBK" w:eastAsia="方正仿宋_GBK"/>
        </w:rPr>
      </w:pPr>
      <w:r w:rsidRPr="000B6BAF">
        <w:rPr>
          <w:rFonts w:ascii="方正仿宋_GBK" w:eastAsia="方正仿宋_GBK" w:hint="eastAsia"/>
        </w:rPr>
        <w:t>应关注</w:t>
      </w:r>
      <w:r w:rsidRPr="000B6BAF">
        <w:rPr>
          <w:rFonts w:ascii="方正仿宋_GBK" w:eastAsia="方正仿宋_GBK"/>
        </w:rPr>
        <w:t>工艺流程图</w:t>
      </w:r>
      <w:r w:rsidRPr="000B6BAF">
        <w:rPr>
          <w:rFonts w:ascii="方正仿宋_GBK" w:eastAsia="方正仿宋_GBK" w:hint="eastAsia"/>
        </w:rPr>
        <w:t>，应标</w:t>
      </w:r>
      <w:proofErr w:type="gramStart"/>
      <w:r w:rsidRPr="000B6BAF">
        <w:rPr>
          <w:rFonts w:ascii="方正仿宋_GBK" w:eastAsia="方正仿宋_GBK" w:hint="eastAsia"/>
        </w:rPr>
        <w:t>明</w:t>
      </w:r>
      <w:r w:rsidRPr="000B6BAF">
        <w:rPr>
          <w:rFonts w:ascii="方正仿宋_GBK" w:eastAsia="方正仿宋_GBK"/>
        </w:rPr>
        <w:t>关键</w:t>
      </w:r>
      <w:proofErr w:type="gramEnd"/>
      <w:r w:rsidRPr="000B6BAF">
        <w:rPr>
          <w:rFonts w:ascii="方正仿宋_GBK" w:eastAsia="方正仿宋_GBK"/>
        </w:rPr>
        <w:t>工序、特殊工艺、委外工序等。</w:t>
      </w:r>
    </w:p>
    <w:p w14:paraId="57C5758F" w14:textId="7281A48A" w:rsidR="00D71A41" w:rsidRPr="003B5BAE" w:rsidRDefault="003079BD" w:rsidP="00020212">
      <w:pPr>
        <w:pStyle w:val="40"/>
        <w:adjustRightInd w:val="0"/>
        <w:snapToGrid w:val="0"/>
        <w:spacing w:line="600" w:lineRule="atLeast"/>
        <w:rPr>
          <w:rStyle w:val="1"/>
          <w:rFonts w:ascii="Times New Roman" w:eastAsia="方正黑体_GBK"/>
          <w:iCs w:val="0"/>
          <w:color w:val="000000"/>
        </w:rPr>
      </w:pPr>
      <w:bookmarkStart w:id="2" w:name="_Hlk68081957"/>
      <w:r>
        <w:rPr>
          <w:rFonts w:ascii="Times New Roman" w:hAnsi="Times New Roman" w:cs="Times New Roman" w:hint="eastAsia"/>
        </w:rPr>
        <w:t>八</w:t>
      </w:r>
      <w:r w:rsidR="00CB3E2D" w:rsidRPr="003B5BAE">
        <w:rPr>
          <w:rFonts w:ascii="Times New Roman" w:hAnsi="Times New Roman" w:cs="Times New Roman"/>
        </w:rPr>
        <w:t>、临床评价资料</w:t>
      </w:r>
    </w:p>
    <w:p w14:paraId="4D3BC3C4" w14:textId="77777777" w:rsidR="00D71A41" w:rsidRPr="00BA2600" w:rsidRDefault="00CB3E2D" w:rsidP="00020212">
      <w:pPr>
        <w:adjustRightInd w:val="0"/>
        <w:snapToGrid w:val="0"/>
        <w:spacing w:line="600" w:lineRule="atLeast"/>
        <w:ind w:firstLineChars="200" w:firstLine="640"/>
        <w:rPr>
          <w:rFonts w:ascii="方正仿宋_GBK" w:eastAsia="方正仿宋_GBK" w:hAnsi="宋体" w:cs="????_GBK"/>
          <w:bCs/>
          <w:sz w:val="32"/>
          <w:szCs w:val="32"/>
        </w:rPr>
      </w:pPr>
      <w:r w:rsidRPr="00BA2600">
        <w:rPr>
          <w:rFonts w:ascii="方正仿宋_GBK" w:eastAsia="方正仿宋_GBK" w:hAnsi="宋体" w:cs="????_GBK"/>
          <w:bCs/>
          <w:sz w:val="32"/>
          <w:szCs w:val="32"/>
        </w:rPr>
        <w:t>提交与免临床目录中产品一致的声明。豁免情况不包括与已上市产品相比采用新材料、新技术、新设计或具有新作用机</w:t>
      </w:r>
      <w:r w:rsidRPr="00BA2600">
        <w:rPr>
          <w:rFonts w:ascii="方正仿宋_GBK" w:eastAsia="方正仿宋_GBK" w:hAnsi="宋体" w:cs="????_GBK"/>
          <w:bCs/>
          <w:sz w:val="32"/>
          <w:szCs w:val="32"/>
        </w:rPr>
        <w:lastRenderedPageBreak/>
        <w:t>理、新功能的产品。</w:t>
      </w:r>
    </w:p>
    <w:p w14:paraId="08D227B9" w14:textId="42EC56E7" w:rsidR="00D71A41" w:rsidRPr="003B5BAE" w:rsidRDefault="003079BD" w:rsidP="00020212">
      <w:pPr>
        <w:pStyle w:val="40"/>
        <w:adjustRightInd w:val="0"/>
        <w:snapToGrid w:val="0"/>
        <w:spacing w:line="600" w:lineRule="atLeast"/>
        <w:rPr>
          <w:rFonts w:ascii="Times New Roman" w:hAnsi="Times New Roman" w:cs="Times New Roman"/>
        </w:rPr>
      </w:pPr>
      <w:r>
        <w:rPr>
          <w:rFonts w:ascii="Times New Roman" w:hAnsi="Times New Roman" w:cs="Times New Roman" w:hint="eastAsia"/>
        </w:rPr>
        <w:t>九</w:t>
      </w:r>
      <w:r w:rsidR="00CB3E2D" w:rsidRPr="003B5BAE">
        <w:rPr>
          <w:rFonts w:ascii="Times New Roman" w:hAnsi="Times New Roman" w:cs="Times New Roman"/>
        </w:rPr>
        <w:t>、产品风险分析资料</w:t>
      </w:r>
    </w:p>
    <w:bookmarkEnd w:id="2"/>
    <w:p w14:paraId="39EE7054" w14:textId="77777777" w:rsidR="003079BD" w:rsidRDefault="003079BD" w:rsidP="00020212">
      <w:pPr>
        <w:pStyle w:val="40"/>
        <w:adjustRightInd w:val="0"/>
        <w:snapToGrid w:val="0"/>
        <w:spacing w:line="600" w:lineRule="atLeast"/>
        <w:rPr>
          <w:rFonts w:ascii="方正仿宋_GBK" w:eastAsia="方正仿宋_GBK"/>
        </w:rPr>
      </w:pPr>
      <w:r>
        <w:rPr>
          <w:rFonts w:ascii="方正仿宋_GBK" w:eastAsia="方正仿宋_GBK" w:hint="eastAsia"/>
        </w:rPr>
        <w:t>定制式固定义齿参照YY/T 0316-2016进行风险分析，</w:t>
      </w:r>
      <w:r>
        <w:rPr>
          <w:rFonts w:eastAsia="方正仿宋_GBK" w:hint="eastAsia"/>
        </w:rPr>
        <w:t>应</w:t>
      </w:r>
      <w:r>
        <w:rPr>
          <w:rFonts w:eastAsia="方正仿宋_GBK"/>
        </w:rPr>
        <w:t>不存在不可接受级别的风险项，所有的剩余风险都是可以接受的</w:t>
      </w:r>
      <w:r>
        <w:rPr>
          <w:rFonts w:eastAsia="方正仿宋_GBK" w:hint="eastAsia"/>
        </w:rPr>
        <w:t>。</w:t>
      </w:r>
    </w:p>
    <w:p w14:paraId="26BAF9F6" w14:textId="54AD15BF" w:rsidR="00D71A41" w:rsidRPr="003B5BAE" w:rsidRDefault="003079BD" w:rsidP="00020212">
      <w:pPr>
        <w:pStyle w:val="40"/>
        <w:adjustRightInd w:val="0"/>
        <w:snapToGrid w:val="0"/>
        <w:spacing w:line="600" w:lineRule="atLeast"/>
        <w:rPr>
          <w:rFonts w:ascii="Times New Roman" w:hAnsi="Times New Roman" w:cs="Times New Roman"/>
        </w:rPr>
      </w:pPr>
      <w:r>
        <w:rPr>
          <w:rFonts w:ascii="Times New Roman" w:hAnsi="Times New Roman" w:cs="Times New Roman" w:hint="eastAsia"/>
        </w:rPr>
        <w:t>十</w:t>
      </w:r>
      <w:r w:rsidR="00CB3E2D" w:rsidRPr="003B5BAE">
        <w:rPr>
          <w:rFonts w:ascii="Times New Roman" w:hAnsi="Times New Roman" w:cs="Times New Roman"/>
        </w:rPr>
        <w:t>、产品技术要求</w:t>
      </w:r>
    </w:p>
    <w:p w14:paraId="6E1423E3" w14:textId="77777777" w:rsidR="00D71A41" w:rsidRPr="009E1ADC" w:rsidRDefault="00CB3E2D" w:rsidP="00020212">
      <w:pPr>
        <w:pStyle w:val="40"/>
        <w:adjustRightInd w:val="0"/>
        <w:snapToGrid w:val="0"/>
        <w:spacing w:line="600" w:lineRule="atLeast"/>
        <w:rPr>
          <w:rFonts w:ascii="方正仿宋_GBK" w:eastAsia="方正仿宋_GBK" w:hAnsi="Times New Roman" w:cs="Times New Roman"/>
        </w:rPr>
      </w:pPr>
      <w:r w:rsidRPr="009E1ADC">
        <w:rPr>
          <w:rFonts w:ascii="方正仿宋_GBK" w:eastAsia="方正仿宋_GBK" w:hAnsi="Times New Roman" w:cs="Times New Roman" w:hint="eastAsia"/>
        </w:rPr>
        <w:t>医疗器械产品技术要求应当按照《医疗器械产品技术要求编写指导原则》的规定编制。</w:t>
      </w:r>
    </w:p>
    <w:p w14:paraId="15B1B8C9" w14:textId="5E5F57FE" w:rsidR="00D71A41" w:rsidRPr="009E1ADC" w:rsidRDefault="00A048A9" w:rsidP="00020212">
      <w:pPr>
        <w:pStyle w:val="30"/>
        <w:adjustRightInd w:val="0"/>
        <w:snapToGrid w:val="0"/>
        <w:spacing w:line="600" w:lineRule="atLeast"/>
        <w:ind w:left="0" w:firstLineChars="200" w:firstLine="640"/>
        <w:rPr>
          <w:rStyle w:val="1"/>
          <w:rFonts w:ascii="方正仿宋_GBK"/>
        </w:rPr>
      </w:pPr>
      <w:r>
        <w:rPr>
          <w:rStyle w:val="1"/>
          <w:rFonts w:ascii="方正仿宋_GBK" w:hint="eastAsia"/>
        </w:rPr>
        <w:t>应</w:t>
      </w:r>
      <w:r w:rsidR="00CB3E2D" w:rsidRPr="009E1ADC">
        <w:rPr>
          <w:rStyle w:val="1"/>
          <w:rFonts w:ascii="方正仿宋_GBK" w:hint="eastAsia"/>
        </w:rPr>
        <w:t>根据自身产品的技术特点制定相应的技术要求，但性能指标不得低于相关国家标准、行业标准的有关要求，如有不适用条款，应说明理由。产品技术要求中应明确规格型号的划分、产品的结构组成等内容。</w:t>
      </w:r>
    </w:p>
    <w:p w14:paraId="538CA92D" w14:textId="345A090A" w:rsidR="00AA5E66" w:rsidRPr="00AA5E66" w:rsidRDefault="00AA5E66" w:rsidP="00020212">
      <w:pPr>
        <w:pStyle w:val="40"/>
        <w:adjustRightInd w:val="0"/>
        <w:snapToGrid w:val="0"/>
        <w:spacing w:line="600" w:lineRule="atLeast"/>
        <w:rPr>
          <w:rFonts w:ascii="方正仿宋_GBK" w:eastAsia="方正仿宋_GBK"/>
          <w:iCs/>
          <w:color w:val="404040"/>
        </w:rPr>
      </w:pPr>
      <w:r w:rsidRPr="00AA5E66">
        <w:rPr>
          <w:rFonts w:ascii="方正仿宋_GBK" w:eastAsia="方正仿宋_GBK" w:hint="eastAsia"/>
          <w:iCs/>
          <w:color w:val="404040"/>
        </w:rPr>
        <w:t>技术</w:t>
      </w:r>
      <w:r w:rsidR="003079BD">
        <w:rPr>
          <w:rFonts w:ascii="方正仿宋_GBK" w:eastAsia="方正仿宋_GBK"/>
          <w:iCs/>
          <w:color w:val="404040"/>
        </w:rPr>
        <w:t>要求举例</w:t>
      </w:r>
      <w:r w:rsidRPr="00AA5E66">
        <w:rPr>
          <w:rFonts w:ascii="方正仿宋_GBK" w:eastAsia="方正仿宋_GBK"/>
          <w:iCs/>
          <w:color w:val="404040"/>
        </w:rPr>
        <w:t>详见附件。</w:t>
      </w:r>
    </w:p>
    <w:p w14:paraId="5BF08826" w14:textId="0B71A161" w:rsidR="00D71A41" w:rsidRPr="003B5BAE" w:rsidRDefault="003079BD" w:rsidP="00020212">
      <w:pPr>
        <w:pStyle w:val="40"/>
        <w:adjustRightInd w:val="0"/>
        <w:snapToGrid w:val="0"/>
        <w:spacing w:line="600" w:lineRule="atLeast"/>
        <w:rPr>
          <w:rFonts w:ascii="Times New Roman" w:hAnsi="Times New Roman" w:cs="Times New Roman"/>
        </w:rPr>
      </w:pPr>
      <w:r>
        <w:rPr>
          <w:rFonts w:ascii="Times New Roman" w:hAnsi="Times New Roman" w:cs="Times New Roman" w:hint="eastAsia"/>
        </w:rPr>
        <w:t>十一</w:t>
      </w:r>
      <w:r w:rsidR="00CB3E2D" w:rsidRPr="003B5BAE">
        <w:rPr>
          <w:rFonts w:ascii="Times New Roman" w:hAnsi="Times New Roman" w:cs="Times New Roman"/>
        </w:rPr>
        <w:t>、产品注册检验报告</w:t>
      </w:r>
    </w:p>
    <w:p w14:paraId="44493EF5" w14:textId="13B9C39A" w:rsidR="003079BD" w:rsidRDefault="003079BD" w:rsidP="00020212">
      <w:pPr>
        <w:pStyle w:val="30"/>
        <w:adjustRightInd w:val="0"/>
        <w:snapToGrid w:val="0"/>
        <w:spacing w:line="600" w:lineRule="atLeast"/>
        <w:ind w:left="0" w:firstLineChars="200" w:firstLine="640"/>
        <w:rPr>
          <w:rFonts w:ascii="方正仿宋_GBK" w:eastAsia="方正仿宋_GBK"/>
        </w:rPr>
      </w:pPr>
      <w:bookmarkStart w:id="3" w:name="_Hlk68081983"/>
      <w:r>
        <w:rPr>
          <w:rFonts w:ascii="方正仿宋_GBK" w:eastAsia="方正仿宋_GBK" w:hint="eastAsia"/>
        </w:rPr>
        <w:t>按国家药监局、省药监局最新规定</w:t>
      </w:r>
      <w:r w:rsidR="002A5EC6">
        <w:rPr>
          <w:rFonts w:ascii="方正仿宋_GBK" w:eastAsia="方正仿宋_GBK" w:hint="eastAsia"/>
        </w:rPr>
        <w:t>查</w:t>
      </w:r>
      <w:r>
        <w:rPr>
          <w:rFonts w:ascii="方正仿宋_GBK" w:eastAsia="方正仿宋_GBK" w:hint="eastAsia"/>
        </w:rPr>
        <w:t>看检验报告。</w:t>
      </w:r>
    </w:p>
    <w:bookmarkEnd w:id="3"/>
    <w:p w14:paraId="49010562" w14:textId="648A6DE4" w:rsidR="003079BD" w:rsidRDefault="002A5EC6" w:rsidP="00020212">
      <w:pPr>
        <w:adjustRightInd w:val="0"/>
        <w:snapToGrid w:val="0"/>
        <w:spacing w:line="600" w:lineRule="atLeast"/>
        <w:ind w:firstLineChars="200" w:firstLine="640"/>
        <w:rPr>
          <w:rFonts w:ascii="方正仿宋_GBK" w:eastAsia="方正仿宋_GBK" w:hAnsi="Calibri" w:cs="????_GBK"/>
          <w:sz w:val="32"/>
          <w:szCs w:val="32"/>
        </w:rPr>
      </w:pPr>
      <w:r>
        <w:rPr>
          <w:rFonts w:ascii="方正仿宋_GBK" w:eastAsia="方正仿宋_GBK" w:hAnsi="Calibri" w:cs="????_GBK" w:hint="eastAsia"/>
          <w:sz w:val="32"/>
          <w:szCs w:val="32"/>
        </w:rPr>
        <w:t>（一）</w:t>
      </w:r>
      <w:r w:rsidR="003079BD">
        <w:rPr>
          <w:rFonts w:ascii="方正仿宋_GBK" w:eastAsia="方正仿宋_GBK" w:hAnsi="Calibri" w:cs="????_GBK" w:hint="eastAsia"/>
          <w:sz w:val="32"/>
          <w:szCs w:val="32"/>
        </w:rPr>
        <w:t>同一注册单元内所检测的产品应当能够代表</w:t>
      </w:r>
      <w:proofErr w:type="gramStart"/>
      <w:r w:rsidR="003079BD">
        <w:rPr>
          <w:rFonts w:ascii="方正仿宋_GBK" w:eastAsia="方正仿宋_GBK" w:hAnsi="Calibri" w:cs="????_GBK" w:hint="eastAsia"/>
          <w:sz w:val="32"/>
          <w:szCs w:val="32"/>
        </w:rPr>
        <w:t>本注册</w:t>
      </w:r>
      <w:proofErr w:type="gramEnd"/>
      <w:r w:rsidR="003079BD">
        <w:rPr>
          <w:rFonts w:ascii="方正仿宋_GBK" w:eastAsia="方正仿宋_GBK" w:hAnsi="Calibri" w:cs="????_GBK" w:hint="eastAsia"/>
          <w:sz w:val="32"/>
          <w:szCs w:val="32"/>
        </w:rPr>
        <w:t>单元内全部产品的安全性和有效性。</w:t>
      </w:r>
    </w:p>
    <w:p w14:paraId="47386C46" w14:textId="67BB9F34" w:rsidR="003079BD" w:rsidRDefault="002A5EC6" w:rsidP="00020212">
      <w:pPr>
        <w:adjustRightInd w:val="0"/>
        <w:snapToGrid w:val="0"/>
        <w:spacing w:line="600" w:lineRule="atLeast"/>
        <w:ind w:firstLineChars="200" w:firstLine="640"/>
        <w:rPr>
          <w:rFonts w:ascii="方正仿宋_GBK" w:eastAsia="方正仿宋_GBK" w:hAnsi="Calibri" w:cs="????_GBK"/>
          <w:sz w:val="32"/>
          <w:szCs w:val="32"/>
        </w:rPr>
      </w:pPr>
      <w:r>
        <w:rPr>
          <w:rFonts w:ascii="方正仿宋_GBK" w:eastAsia="方正仿宋_GBK" w:hAnsi="Calibri" w:cs="????_GBK" w:hint="eastAsia"/>
          <w:sz w:val="32"/>
          <w:szCs w:val="32"/>
        </w:rPr>
        <w:t>（二）</w:t>
      </w:r>
      <w:r w:rsidR="003079BD">
        <w:rPr>
          <w:rFonts w:ascii="方正仿宋_GBK" w:eastAsia="方正仿宋_GBK" w:hAnsi="Calibri" w:cs="????_GBK" w:hint="eastAsia"/>
          <w:sz w:val="32"/>
          <w:szCs w:val="32"/>
        </w:rPr>
        <w:t>当典型产品的全性能不能覆盖本单元中所有产品性能时，应进行差异性检验。</w:t>
      </w:r>
    </w:p>
    <w:p w14:paraId="5A9E93F1" w14:textId="77777777" w:rsidR="003079BD" w:rsidRDefault="003079BD" w:rsidP="00020212">
      <w:pPr>
        <w:pStyle w:val="30"/>
        <w:adjustRightInd w:val="0"/>
        <w:snapToGrid w:val="0"/>
        <w:spacing w:line="600" w:lineRule="atLeast"/>
        <w:ind w:left="0" w:firstLineChars="200" w:firstLine="640"/>
        <w:rPr>
          <w:rFonts w:ascii="方正仿宋_GBK" w:eastAsia="方正仿宋_GBK" w:hAnsi="Calibri" w:cs="????_GBK"/>
        </w:rPr>
      </w:pPr>
      <w:r>
        <w:rPr>
          <w:rFonts w:ascii="方正仿宋_GBK" w:eastAsia="方正仿宋_GBK" w:hAnsi="Calibri" w:cs="????_GBK"/>
        </w:rPr>
        <w:t>定制式</w:t>
      </w:r>
      <w:r>
        <w:rPr>
          <w:rFonts w:ascii="方正仿宋_GBK" w:eastAsia="方正仿宋_GBK" w:hAnsi="Calibri" w:cs="????_GBK" w:hint="eastAsia"/>
        </w:rPr>
        <w:t>固定义齿可抽取数量不低于3单位的金属烤瓷桥（铸造、沉积等）、金属桥（铸造、沉积等）和全瓷桥（铸瓷、CAD/CAM等）进行检测。如企业只生产单冠产品，可抽取1颗单</w:t>
      </w:r>
      <w:proofErr w:type="gramStart"/>
      <w:r>
        <w:rPr>
          <w:rFonts w:ascii="方正仿宋_GBK" w:eastAsia="方正仿宋_GBK" w:hAnsi="Calibri" w:cs="????_GBK" w:hint="eastAsia"/>
        </w:rPr>
        <w:t>冠进行</w:t>
      </w:r>
      <w:proofErr w:type="gramEnd"/>
      <w:r>
        <w:rPr>
          <w:rFonts w:ascii="方正仿宋_GBK" w:eastAsia="方正仿宋_GBK" w:hAnsi="Calibri" w:cs="????_GBK" w:hint="eastAsia"/>
        </w:rPr>
        <w:t>检测。同一</w:t>
      </w:r>
      <w:r>
        <w:rPr>
          <w:rFonts w:ascii="方正仿宋_GBK" w:eastAsia="方正仿宋_GBK" w:hAnsi="Calibri" w:cs="????_GBK"/>
        </w:rPr>
        <w:t>材质，桥可以代替</w:t>
      </w:r>
      <w:r>
        <w:rPr>
          <w:rFonts w:ascii="方正仿宋_GBK" w:eastAsia="方正仿宋_GBK" w:hAnsi="Calibri" w:cs="????_GBK" w:hint="eastAsia"/>
        </w:rPr>
        <w:t>冠</w:t>
      </w:r>
      <w:r>
        <w:rPr>
          <w:rFonts w:ascii="方正仿宋_GBK" w:eastAsia="方正仿宋_GBK" w:hAnsi="Calibri" w:cs="????_GBK"/>
        </w:rPr>
        <w:t>，贴面、嵌体单独检测。</w:t>
      </w:r>
    </w:p>
    <w:p w14:paraId="104A5449" w14:textId="39E1D5C6" w:rsidR="00835418" w:rsidRPr="003079BD" w:rsidRDefault="003079BD" w:rsidP="00020212">
      <w:pPr>
        <w:pStyle w:val="ad"/>
        <w:widowControl w:val="0"/>
        <w:adjustRightInd w:val="0"/>
        <w:snapToGrid w:val="0"/>
        <w:spacing w:line="600" w:lineRule="atLeast"/>
        <w:ind w:firstLine="640"/>
        <w:rPr>
          <w:rFonts w:ascii="方正仿宋_GBK" w:eastAsia="方正仿宋_GBK" w:cs="Times New Roman"/>
          <w:iCs/>
          <w:color w:val="404040"/>
          <w:kern w:val="2"/>
          <w:sz w:val="32"/>
          <w:szCs w:val="32"/>
        </w:rPr>
      </w:pPr>
      <w:r>
        <w:rPr>
          <w:rStyle w:val="11"/>
          <w:rFonts w:ascii="方正仿宋_GBK" w:hint="eastAsia"/>
        </w:rPr>
        <w:lastRenderedPageBreak/>
        <w:t>同一注册单元如有不同材质的产品，应分别送检。</w:t>
      </w:r>
    </w:p>
    <w:p w14:paraId="39663C52" w14:textId="7C6E65A4" w:rsidR="00D71A41" w:rsidRPr="003B5BAE" w:rsidRDefault="00987992" w:rsidP="00020212">
      <w:pPr>
        <w:pStyle w:val="40"/>
        <w:adjustRightInd w:val="0"/>
        <w:snapToGrid w:val="0"/>
        <w:spacing w:line="600" w:lineRule="atLeast"/>
        <w:rPr>
          <w:rFonts w:ascii="Times New Roman" w:hAnsi="Times New Roman" w:cs="Times New Roman"/>
        </w:rPr>
      </w:pPr>
      <w:r w:rsidRPr="003B5BAE">
        <w:rPr>
          <w:rFonts w:ascii="Times New Roman" w:hAnsi="Times New Roman" w:cs="Times New Roman"/>
        </w:rPr>
        <w:t>十</w:t>
      </w:r>
      <w:r w:rsidR="003079BD">
        <w:rPr>
          <w:rFonts w:ascii="Times New Roman" w:hAnsi="Times New Roman" w:cs="Times New Roman" w:hint="eastAsia"/>
        </w:rPr>
        <w:t>二</w:t>
      </w:r>
      <w:r w:rsidR="00CB3E2D" w:rsidRPr="003B5BAE">
        <w:rPr>
          <w:rFonts w:ascii="Times New Roman" w:hAnsi="Times New Roman" w:cs="Times New Roman"/>
        </w:rPr>
        <w:t>、产品说明书和最小销售单元的标签样稿</w:t>
      </w:r>
    </w:p>
    <w:p w14:paraId="7E27919F" w14:textId="77777777" w:rsidR="003079BD" w:rsidRDefault="003079BD" w:rsidP="00020212">
      <w:pPr>
        <w:adjustRightInd w:val="0"/>
        <w:snapToGrid w:val="0"/>
        <w:spacing w:line="600" w:lineRule="atLeast"/>
        <w:ind w:firstLineChars="200" w:firstLine="640"/>
        <w:rPr>
          <w:rFonts w:ascii="方正仿宋_GBK" w:eastAsia="方正仿宋_GBK" w:hAnsi="Calibri"/>
          <w:sz w:val="32"/>
          <w:szCs w:val="32"/>
        </w:rPr>
      </w:pPr>
      <w:r>
        <w:rPr>
          <w:rFonts w:ascii="方正仿宋_GBK" w:eastAsia="方正仿宋_GBK" w:hAnsi="Calibri"/>
          <w:sz w:val="32"/>
          <w:szCs w:val="32"/>
        </w:rPr>
        <w:t>定制式固定义齿产品说明书和标签的编写要求，应符合《医疗器械说明书和标签管理规定》（国家食品药品监督管理总局令第6号），还应符合以下要求：</w:t>
      </w:r>
    </w:p>
    <w:p w14:paraId="4F0A75F3" w14:textId="07C24290" w:rsidR="003079BD" w:rsidRPr="0037065D" w:rsidRDefault="00CF281C" w:rsidP="00020212">
      <w:pPr>
        <w:adjustRightInd w:val="0"/>
        <w:snapToGrid w:val="0"/>
        <w:spacing w:line="600" w:lineRule="atLeast"/>
        <w:ind w:firstLineChars="200" w:firstLine="640"/>
        <w:rPr>
          <w:rFonts w:ascii="方正楷体_GBK" w:eastAsia="方正楷体_GBK" w:hAnsi="Calibri" w:hint="eastAsia"/>
          <w:sz w:val="32"/>
          <w:szCs w:val="32"/>
        </w:rPr>
      </w:pPr>
      <w:r w:rsidRPr="0037065D">
        <w:rPr>
          <w:rFonts w:ascii="方正楷体_GBK" w:eastAsia="方正楷体_GBK" w:hAnsi="Calibri" w:hint="eastAsia"/>
          <w:sz w:val="32"/>
          <w:szCs w:val="32"/>
        </w:rPr>
        <w:t>（一）</w:t>
      </w:r>
      <w:r w:rsidR="003079BD" w:rsidRPr="0037065D">
        <w:rPr>
          <w:rFonts w:ascii="方正楷体_GBK" w:eastAsia="方正楷体_GBK" w:hAnsi="Calibri" w:hint="eastAsia"/>
          <w:sz w:val="32"/>
          <w:szCs w:val="32"/>
        </w:rPr>
        <w:t>医疗器械说明书一般应当包括以下内容：</w:t>
      </w:r>
    </w:p>
    <w:p w14:paraId="5F5BC869" w14:textId="3382FB3A" w:rsidR="003079BD" w:rsidRDefault="003079BD" w:rsidP="00020212">
      <w:pPr>
        <w:adjustRightInd w:val="0"/>
        <w:snapToGrid w:val="0"/>
        <w:spacing w:line="600" w:lineRule="atLeast"/>
        <w:ind w:firstLineChars="200" w:firstLine="640"/>
        <w:rPr>
          <w:rFonts w:ascii="方正仿宋_GBK" w:eastAsia="方正仿宋_GBK" w:hAnsi="Calibri"/>
          <w:sz w:val="32"/>
          <w:szCs w:val="32"/>
        </w:rPr>
      </w:pPr>
      <w:r>
        <w:rPr>
          <w:rFonts w:ascii="方正仿宋_GBK" w:eastAsia="方正仿宋_GBK" w:hAnsi="Calibri"/>
          <w:sz w:val="32"/>
          <w:szCs w:val="32"/>
        </w:rPr>
        <w:t>1</w:t>
      </w:r>
      <w:r w:rsidR="00CF281C">
        <w:rPr>
          <w:rFonts w:ascii="方正仿宋_GBK" w:eastAsia="方正仿宋_GBK" w:hAnsi="Calibri"/>
          <w:sz w:val="32"/>
          <w:szCs w:val="32"/>
        </w:rPr>
        <w:t>.</w:t>
      </w:r>
      <w:r>
        <w:rPr>
          <w:rFonts w:ascii="方正仿宋_GBK" w:eastAsia="方正仿宋_GBK" w:hAnsi="Calibri"/>
          <w:sz w:val="32"/>
          <w:szCs w:val="32"/>
        </w:rPr>
        <w:t>产品名称、型号、规格；</w:t>
      </w:r>
    </w:p>
    <w:p w14:paraId="5F245BE1" w14:textId="0EE9EE37" w:rsidR="003079BD" w:rsidRDefault="003079BD" w:rsidP="00020212">
      <w:pPr>
        <w:adjustRightInd w:val="0"/>
        <w:snapToGrid w:val="0"/>
        <w:spacing w:line="600" w:lineRule="atLeast"/>
        <w:ind w:firstLineChars="200" w:firstLine="640"/>
        <w:rPr>
          <w:rFonts w:ascii="方正仿宋_GBK" w:eastAsia="方正仿宋_GBK" w:hAnsi="Calibri"/>
          <w:sz w:val="32"/>
          <w:szCs w:val="32"/>
        </w:rPr>
      </w:pPr>
      <w:r>
        <w:rPr>
          <w:rFonts w:ascii="方正仿宋_GBK" w:eastAsia="方正仿宋_GBK" w:hAnsi="Calibri"/>
          <w:sz w:val="32"/>
          <w:szCs w:val="32"/>
        </w:rPr>
        <w:t>2</w:t>
      </w:r>
      <w:r w:rsidR="00CF281C">
        <w:rPr>
          <w:rFonts w:ascii="方正仿宋_GBK" w:eastAsia="方正仿宋_GBK" w:hAnsi="Calibri"/>
          <w:sz w:val="32"/>
          <w:szCs w:val="32"/>
        </w:rPr>
        <w:t>.</w:t>
      </w:r>
      <w:r>
        <w:rPr>
          <w:rFonts w:ascii="方正仿宋_GBK" w:eastAsia="方正仿宋_GBK" w:hAnsi="Calibri"/>
          <w:sz w:val="32"/>
          <w:szCs w:val="32"/>
        </w:rPr>
        <w:t>注册人的名称、住所、联系方式及售后服务单位；</w:t>
      </w:r>
    </w:p>
    <w:p w14:paraId="10E5AA9F" w14:textId="3F647731" w:rsidR="003079BD" w:rsidRDefault="003079BD" w:rsidP="00020212">
      <w:pPr>
        <w:adjustRightInd w:val="0"/>
        <w:snapToGrid w:val="0"/>
        <w:spacing w:line="600" w:lineRule="atLeast"/>
        <w:ind w:firstLineChars="200" w:firstLine="640"/>
        <w:rPr>
          <w:rFonts w:ascii="方正仿宋_GBK" w:eastAsia="方正仿宋_GBK" w:hAnsi="Calibri"/>
          <w:sz w:val="32"/>
          <w:szCs w:val="32"/>
        </w:rPr>
      </w:pPr>
      <w:r>
        <w:rPr>
          <w:rFonts w:ascii="方正仿宋_GBK" w:eastAsia="方正仿宋_GBK" w:hAnsi="Calibri"/>
          <w:sz w:val="32"/>
          <w:szCs w:val="32"/>
        </w:rPr>
        <w:t>3</w:t>
      </w:r>
      <w:r w:rsidR="00CF281C">
        <w:rPr>
          <w:rFonts w:ascii="方正仿宋_GBK" w:eastAsia="方正仿宋_GBK" w:hAnsi="Calibri"/>
          <w:sz w:val="32"/>
          <w:szCs w:val="32"/>
        </w:rPr>
        <w:t>.</w:t>
      </w:r>
      <w:r>
        <w:rPr>
          <w:rFonts w:ascii="方正仿宋_GBK" w:eastAsia="方正仿宋_GBK" w:hAnsi="Calibri"/>
          <w:sz w:val="32"/>
          <w:szCs w:val="32"/>
        </w:rPr>
        <w:t>生产企业的名称、住所、生产地址、联系方式及生产许可证编号；</w:t>
      </w:r>
    </w:p>
    <w:p w14:paraId="55CF4E1B" w14:textId="0C3D6A05" w:rsidR="003079BD" w:rsidRDefault="003079BD" w:rsidP="00020212">
      <w:pPr>
        <w:adjustRightInd w:val="0"/>
        <w:snapToGrid w:val="0"/>
        <w:spacing w:line="600" w:lineRule="atLeast"/>
        <w:ind w:firstLineChars="200" w:firstLine="640"/>
        <w:rPr>
          <w:rFonts w:ascii="方正仿宋_GBK" w:eastAsia="方正仿宋_GBK" w:hAnsi="Calibri"/>
          <w:sz w:val="32"/>
          <w:szCs w:val="32"/>
        </w:rPr>
      </w:pPr>
      <w:r>
        <w:rPr>
          <w:rFonts w:ascii="方正仿宋_GBK" w:eastAsia="方正仿宋_GBK" w:hAnsi="Calibri"/>
          <w:sz w:val="32"/>
          <w:szCs w:val="32"/>
        </w:rPr>
        <w:t>4</w:t>
      </w:r>
      <w:r w:rsidR="00CF281C">
        <w:rPr>
          <w:rFonts w:ascii="方正仿宋_GBK" w:eastAsia="方正仿宋_GBK" w:hAnsi="Calibri"/>
          <w:sz w:val="32"/>
          <w:szCs w:val="32"/>
        </w:rPr>
        <w:t>.</w:t>
      </w:r>
      <w:r>
        <w:rPr>
          <w:rFonts w:ascii="方正仿宋_GBK" w:eastAsia="方正仿宋_GBK" w:hAnsi="Calibri"/>
          <w:sz w:val="32"/>
          <w:szCs w:val="32"/>
        </w:rPr>
        <w:t>医疗器械注册证编号；</w:t>
      </w:r>
    </w:p>
    <w:p w14:paraId="0CF4526E" w14:textId="0FD69358" w:rsidR="003079BD" w:rsidRDefault="003079BD" w:rsidP="00020212">
      <w:pPr>
        <w:adjustRightInd w:val="0"/>
        <w:snapToGrid w:val="0"/>
        <w:spacing w:line="600" w:lineRule="atLeast"/>
        <w:ind w:firstLineChars="200" w:firstLine="640"/>
        <w:rPr>
          <w:rFonts w:ascii="方正仿宋_GBK" w:eastAsia="方正仿宋_GBK" w:hAnsi="Calibri"/>
          <w:sz w:val="32"/>
          <w:szCs w:val="32"/>
        </w:rPr>
      </w:pPr>
      <w:r>
        <w:rPr>
          <w:rFonts w:ascii="方正仿宋_GBK" w:eastAsia="方正仿宋_GBK" w:hAnsi="Calibri"/>
          <w:sz w:val="32"/>
          <w:szCs w:val="32"/>
        </w:rPr>
        <w:t>5</w:t>
      </w:r>
      <w:r w:rsidR="00CF281C">
        <w:rPr>
          <w:rFonts w:ascii="方正仿宋_GBK" w:eastAsia="方正仿宋_GBK" w:hAnsi="Calibri"/>
          <w:sz w:val="32"/>
          <w:szCs w:val="32"/>
        </w:rPr>
        <w:t>.</w:t>
      </w:r>
      <w:r>
        <w:rPr>
          <w:rFonts w:ascii="方正仿宋_GBK" w:eastAsia="方正仿宋_GBK" w:hAnsi="Calibri"/>
          <w:sz w:val="32"/>
          <w:szCs w:val="32"/>
        </w:rPr>
        <w:t>产品性能、主要结构组成或者成分、适用范围；</w:t>
      </w:r>
    </w:p>
    <w:p w14:paraId="140AF9AA" w14:textId="35DF3E4F" w:rsidR="003079BD" w:rsidRDefault="003079BD" w:rsidP="00020212">
      <w:pPr>
        <w:adjustRightInd w:val="0"/>
        <w:snapToGrid w:val="0"/>
        <w:spacing w:line="600" w:lineRule="atLeast"/>
        <w:ind w:firstLineChars="200" w:firstLine="640"/>
        <w:rPr>
          <w:rFonts w:ascii="方正仿宋_GBK" w:eastAsia="方正仿宋_GBK" w:hAnsi="Calibri"/>
          <w:sz w:val="32"/>
          <w:szCs w:val="32"/>
        </w:rPr>
      </w:pPr>
      <w:r>
        <w:rPr>
          <w:rFonts w:ascii="方正仿宋_GBK" w:eastAsia="方正仿宋_GBK" w:hAnsi="Calibri"/>
          <w:sz w:val="32"/>
          <w:szCs w:val="32"/>
        </w:rPr>
        <w:t>6</w:t>
      </w:r>
      <w:r w:rsidR="00CF281C">
        <w:rPr>
          <w:rFonts w:ascii="方正仿宋_GBK" w:eastAsia="方正仿宋_GBK" w:hAnsi="Calibri"/>
          <w:sz w:val="32"/>
          <w:szCs w:val="32"/>
        </w:rPr>
        <w:t>.</w:t>
      </w:r>
      <w:r>
        <w:rPr>
          <w:rFonts w:ascii="方正仿宋_GBK" w:eastAsia="方正仿宋_GBK" w:hAnsi="Calibri"/>
          <w:sz w:val="32"/>
          <w:szCs w:val="32"/>
        </w:rPr>
        <w:t>产品使用说明（方法）；</w:t>
      </w:r>
    </w:p>
    <w:p w14:paraId="0418AEFA" w14:textId="50661E09" w:rsidR="003079BD" w:rsidRDefault="003079BD" w:rsidP="00020212">
      <w:pPr>
        <w:adjustRightInd w:val="0"/>
        <w:snapToGrid w:val="0"/>
        <w:spacing w:line="600" w:lineRule="atLeast"/>
        <w:ind w:firstLineChars="200" w:firstLine="640"/>
        <w:rPr>
          <w:rFonts w:ascii="方正仿宋_GBK" w:eastAsia="方正仿宋_GBK" w:hAnsi="Calibri"/>
          <w:sz w:val="32"/>
          <w:szCs w:val="32"/>
        </w:rPr>
      </w:pPr>
      <w:r>
        <w:rPr>
          <w:rFonts w:ascii="方正仿宋_GBK" w:eastAsia="方正仿宋_GBK" w:hAnsi="Calibri"/>
          <w:sz w:val="32"/>
          <w:szCs w:val="32"/>
        </w:rPr>
        <w:t>7</w:t>
      </w:r>
      <w:r w:rsidR="00CF281C">
        <w:rPr>
          <w:rFonts w:ascii="方正仿宋_GBK" w:eastAsia="方正仿宋_GBK" w:hAnsi="Calibri"/>
          <w:sz w:val="32"/>
          <w:szCs w:val="32"/>
        </w:rPr>
        <w:t>.</w:t>
      </w:r>
      <w:r>
        <w:rPr>
          <w:rFonts w:ascii="方正仿宋_GBK" w:eastAsia="方正仿宋_GBK" w:hAnsi="Calibri"/>
          <w:sz w:val="32"/>
          <w:szCs w:val="32"/>
        </w:rPr>
        <w:t>产品储存、运输条件、方法，以及贮存、运输过程中的要求；</w:t>
      </w:r>
    </w:p>
    <w:p w14:paraId="41FD537C" w14:textId="789B2817" w:rsidR="003079BD" w:rsidRDefault="003079BD" w:rsidP="00020212">
      <w:pPr>
        <w:adjustRightInd w:val="0"/>
        <w:snapToGrid w:val="0"/>
        <w:spacing w:line="600" w:lineRule="atLeast"/>
        <w:ind w:firstLineChars="200" w:firstLine="640"/>
        <w:rPr>
          <w:rFonts w:ascii="方正仿宋_GBK" w:eastAsia="方正仿宋_GBK" w:hAnsi="Calibri"/>
          <w:sz w:val="32"/>
          <w:szCs w:val="32"/>
        </w:rPr>
      </w:pPr>
      <w:r>
        <w:rPr>
          <w:rFonts w:ascii="方正仿宋_GBK" w:eastAsia="方正仿宋_GBK" w:hAnsi="Calibri"/>
          <w:sz w:val="32"/>
          <w:szCs w:val="32"/>
        </w:rPr>
        <w:t>8</w:t>
      </w:r>
      <w:r w:rsidR="00CF281C">
        <w:rPr>
          <w:rFonts w:ascii="方正仿宋_GBK" w:eastAsia="方正仿宋_GBK" w:hAnsi="Calibri"/>
          <w:sz w:val="32"/>
          <w:szCs w:val="32"/>
        </w:rPr>
        <w:t>.</w:t>
      </w:r>
      <w:r>
        <w:rPr>
          <w:rFonts w:ascii="方正仿宋_GBK" w:eastAsia="方正仿宋_GBK" w:hAnsi="Calibri"/>
          <w:sz w:val="32"/>
          <w:szCs w:val="32"/>
        </w:rPr>
        <w:t>明确禁忌症内容，并至少包括以下内容：</w:t>
      </w:r>
    </w:p>
    <w:p w14:paraId="2E788B66" w14:textId="79F8A392" w:rsidR="003079BD" w:rsidRDefault="00CF281C" w:rsidP="00020212">
      <w:pPr>
        <w:adjustRightInd w:val="0"/>
        <w:snapToGrid w:val="0"/>
        <w:spacing w:line="600" w:lineRule="atLeast"/>
        <w:ind w:firstLineChars="200" w:firstLine="640"/>
        <w:rPr>
          <w:rFonts w:ascii="方正仿宋_GBK" w:eastAsia="方正仿宋_GBK" w:hAnsi="Calibri"/>
          <w:sz w:val="32"/>
          <w:szCs w:val="32"/>
        </w:rPr>
      </w:pPr>
      <w:r>
        <w:rPr>
          <w:rFonts w:ascii="方正仿宋_GBK" w:eastAsia="方正仿宋_GBK" w:hAnsi="Calibri" w:hint="eastAsia"/>
          <w:sz w:val="32"/>
          <w:szCs w:val="32"/>
        </w:rPr>
        <w:t>（1）</w:t>
      </w:r>
      <w:r w:rsidR="003079BD">
        <w:rPr>
          <w:rFonts w:ascii="方正仿宋_GBK" w:eastAsia="方正仿宋_GBK" w:hAnsi="Calibri"/>
          <w:sz w:val="32"/>
          <w:szCs w:val="32"/>
        </w:rPr>
        <w:t>对义齿材料过敏者；</w:t>
      </w:r>
    </w:p>
    <w:p w14:paraId="6188893E" w14:textId="3ACE1D51" w:rsidR="003079BD" w:rsidRDefault="00CF281C" w:rsidP="00020212">
      <w:pPr>
        <w:adjustRightInd w:val="0"/>
        <w:snapToGrid w:val="0"/>
        <w:spacing w:line="600" w:lineRule="atLeast"/>
        <w:ind w:firstLineChars="200" w:firstLine="640"/>
        <w:rPr>
          <w:rFonts w:ascii="方正仿宋_GBK" w:eastAsia="方正仿宋_GBK" w:hAnsi="Calibri"/>
          <w:sz w:val="32"/>
          <w:szCs w:val="32"/>
        </w:rPr>
      </w:pPr>
      <w:r>
        <w:rPr>
          <w:rFonts w:ascii="方正仿宋_GBK" w:eastAsia="方正仿宋_GBK" w:hAnsi="Calibri" w:hint="eastAsia"/>
          <w:sz w:val="32"/>
          <w:szCs w:val="32"/>
        </w:rPr>
        <w:t>（2）</w:t>
      </w:r>
      <w:r w:rsidR="003079BD">
        <w:rPr>
          <w:rFonts w:ascii="方正仿宋_GBK" w:eastAsia="方正仿宋_GBK" w:hAnsi="Calibri"/>
          <w:sz w:val="32"/>
          <w:szCs w:val="32"/>
        </w:rPr>
        <w:t>基牙形态不适合戴用义齿者。</w:t>
      </w:r>
    </w:p>
    <w:p w14:paraId="4E05EA69" w14:textId="2E8A6842" w:rsidR="003079BD" w:rsidRDefault="003079BD" w:rsidP="00020212">
      <w:pPr>
        <w:adjustRightInd w:val="0"/>
        <w:snapToGrid w:val="0"/>
        <w:spacing w:line="600" w:lineRule="atLeast"/>
        <w:ind w:firstLineChars="200" w:firstLine="640"/>
        <w:rPr>
          <w:rFonts w:ascii="方正仿宋_GBK" w:eastAsia="方正仿宋_GBK" w:hAnsi="Calibri"/>
          <w:sz w:val="32"/>
          <w:szCs w:val="32"/>
        </w:rPr>
      </w:pPr>
      <w:r>
        <w:rPr>
          <w:rFonts w:ascii="方正仿宋_GBK" w:eastAsia="方正仿宋_GBK" w:hAnsi="Calibri" w:hint="eastAsia"/>
          <w:sz w:val="32"/>
          <w:szCs w:val="32"/>
        </w:rPr>
        <w:t>9</w:t>
      </w:r>
      <w:r w:rsidR="00CF281C">
        <w:rPr>
          <w:rFonts w:ascii="方正仿宋_GBK" w:eastAsia="方正仿宋_GBK" w:hAnsi="Calibri"/>
          <w:sz w:val="32"/>
          <w:szCs w:val="32"/>
        </w:rPr>
        <w:t>.</w:t>
      </w:r>
      <w:r>
        <w:rPr>
          <w:rFonts w:ascii="方正仿宋_GBK" w:eastAsia="方正仿宋_GBK" w:hAnsi="Calibri"/>
          <w:sz w:val="32"/>
          <w:szCs w:val="32"/>
        </w:rPr>
        <w:t>明确的注意事项、警示以及提示的内容，并至少包括以下内容：</w:t>
      </w:r>
    </w:p>
    <w:p w14:paraId="53FEA4A5" w14:textId="40DDAE96" w:rsidR="003079BD" w:rsidRDefault="00CF281C" w:rsidP="00020212">
      <w:pPr>
        <w:adjustRightInd w:val="0"/>
        <w:snapToGrid w:val="0"/>
        <w:spacing w:line="600" w:lineRule="atLeast"/>
        <w:ind w:firstLineChars="200" w:firstLine="640"/>
        <w:rPr>
          <w:rFonts w:ascii="方正仿宋_GBK" w:eastAsia="方正仿宋_GBK" w:hAnsi="Calibri"/>
          <w:sz w:val="32"/>
          <w:szCs w:val="32"/>
        </w:rPr>
      </w:pPr>
      <w:r>
        <w:rPr>
          <w:rFonts w:ascii="方正仿宋_GBK" w:eastAsia="方正仿宋_GBK" w:hAnsi="Calibri" w:hint="eastAsia"/>
          <w:sz w:val="32"/>
          <w:szCs w:val="32"/>
        </w:rPr>
        <w:t>（1）</w:t>
      </w:r>
      <w:r w:rsidR="003079BD">
        <w:rPr>
          <w:rFonts w:ascii="方正仿宋_GBK" w:eastAsia="方正仿宋_GBK" w:hAnsi="Calibri"/>
          <w:sz w:val="32"/>
          <w:szCs w:val="32"/>
        </w:rPr>
        <w:t>定制式固定义齿需要由具有专业资质的医师进行戴用、调试；</w:t>
      </w:r>
    </w:p>
    <w:p w14:paraId="6AFF3A5C" w14:textId="7359E9BB" w:rsidR="003079BD" w:rsidRDefault="00CF281C" w:rsidP="00020212">
      <w:pPr>
        <w:adjustRightInd w:val="0"/>
        <w:snapToGrid w:val="0"/>
        <w:spacing w:line="600" w:lineRule="atLeast"/>
        <w:ind w:firstLineChars="200" w:firstLine="640"/>
        <w:rPr>
          <w:rFonts w:ascii="方正仿宋_GBK" w:eastAsia="方正仿宋_GBK" w:hAnsi="Calibri"/>
          <w:sz w:val="32"/>
          <w:szCs w:val="32"/>
        </w:rPr>
      </w:pPr>
      <w:r>
        <w:rPr>
          <w:rFonts w:ascii="方正仿宋_GBK" w:eastAsia="方正仿宋_GBK" w:hAnsi="Calibri" w:hint="eastAsia"/>
          <w:sz w:val="32"/>
          <w:szCs w:val="32"/>
        </w:rPr>
        <w:lastRenderedPageBreak/>
        <w:t>（2）</w:t>
      </w:r>
      <w:r w:rsidR="003079BD">
        <w:rPr>
          <w:rFonts w:ascii="方正仿宋_GBK" w:eastAsia="方正仿宋_GBK" w:hAnsi="Calibri"/>
          <w:sz w:val="32"/>
          <w:szCs w:val="32"/>
        </w:rPr>
        <w:t>定制式固定义齿戴用前应经过清洁、消毒；</w:t>
      </w:r>
    </w:p>
    <w:p w14:paraId="5C6ED541" w14:textId="0681C3F3" w:rsidR="003079BD" w:rsidRDefault="00CF281C" w:rsidP="00020212">
      <w:pPr>
        <w:adjustRightInd w:val="0"/>
        <w:snapToGrid w:val="0"/>
        <w:spacing w:line="600" w:lineRule="atLeast"/>
        <w:ind w:firstLineChars="200" w:firstLine="640"/>
        <w:rPr>
          <w:rFonts w:ascii="方正仿宋_GBK" w:eastAsia="方正仿宋_GBK" w:hAnsi="Calibri"/>
          <w:sz w:val="32"/>
          <w:szCs w:val="32"/>
        </w:rPr>
      </w:pPr>
      <w:r>
        <w:rPr>
          <w:rFonts w:ascii="方正仿宋_GBK" w:eastAsia="方正仿宋_GBK" w:hAnsi="Calibri" w:hint="eastAsia"/>
          <w:sz w:val="32"/>
          <w:szCs w:val="32"/>
        </w:rPr>
        <w:t>（3）</w:t>
      </w:r>
      <w:r w:rsidR="003079BD">
        <w:rPr>
          <w:rFonts w:ascii="方正仿宋_GBK" w:eastAsia="方正仿宋_GBK" w:hAnsi="Calibri"/>
          <w:sz w:val="32"/>
          <w:szCs w:val="32"/>
        </w:rPr>
        <w:t>应根据产品的材料特性，提出产品使用、清洁、消毒的注意事项；</w:t>
      </w:r>
    </w:p>
    <w:p w14:paraId="22F805F1" w14:textId="43851CB1" w:rsidR="003079BD" w:rsidRDefault="003079BD" w:rsidP="00020212">
      <w:pPr>
        <w:adjustRightInd w:val="0"/>
        <w:snapToGrid w:val="0"/>
        <w:spacing w:line="600" w:lineRule="atLeast"/>
        <w:ind w:firstLineChars="200" w:firstLine="640"/>
        <w:rPr>
          <w:rFonts w:ascii="方正仿宋_GBK" w:eastAsia="方正仿宋_GBK" w:hAnsi="Calibri"/>
          <w:sz w:val="32"/>
          <w:szCs w:val="32"/>
        </w:rPr>
      </w:pPr>
      <w:r>
        <w:rPr>
          <w:rFonts w:ascii="方正仿宋_GBK" w:eastAsia="方正仿宋_GBK" w:hAnsi="Calibri"/>
          <w:sz w:val="32"/>
          <w:szCs w:val="32"/>
        </w:rPr>
        <w:t>10</w:t>
      </w:r>
      <w:r w:rsidR="00CF281C">
        <w:rPr>
          <w:rFonts w:ascii="方正仿宋_GBK" w:eastAsia="方正仿宋_GBK" w:hAnsi="Calibri"/>
          <w:sz w:val="32"/>
          <w:szCs w:val="32"/>
        </w:rPr>
        <w:t>.</w:t>
      </w:r>
      <w:r>
        <w:rPr>
          <w:rFonts w:ascii="方正仿宋_GBK" w:eastAsia="方正仿宋_GBK" w:hAnsi="Calibri"/>
          <w:sz w:val="32"/>
          <w:szCs w:val="32"/>
        </w:rPr>
        <w:t>有害元素含量的声明及贵金属含量说明；</w:t>
      </w:r>
    </w:p>
    <w:p w14:paraId="2008B489" w14:textId="4ABB0156" w:rsidR="003079BD" w:rsidRDefault="003079BD" w:rsidP="00020212">
      <w:pPr>
        <w:adjustRightInd w:val="0"/>
        <w:snapToGrid w:val="0"/>
        <w:spacing w:line="600" w:lineRule="atLeast"/>
        <w:ind w:firstLineChars="200" w:firstLine="640"/>
        <w:rPr>
          <w:rFonts w:ascii="方正仿宋_GBK" w:eastAsia="方正仿宋_GBK" w:hAnsi="Calibri"/>
          <w:sz w:val="32"/>
          <w:szCs w:val="32"/>
        </w:rPr>
      </w:pPr>
      <w:r>
        <w:rPr>
          <w:rFonts w:ascii="方正仿宋_GBK" w:eastAsia="方正仿宋_GBK" w:hAnsi="Calibri"/>
          <w:sz w:val="32"/>
          <w:szCs w:val="32"/>
        </w:rPr>
        <w:t>11</w:t>
      </w:r>
      <w:r w:rsidR="00CF281C">
        <w:rPr>
          <w:rFonts w:ascii="方正仿宋_GBK" w:eastAsia="方正仿宋_GBK" w:hAnsi="Calibri"/>
          <w:sz w:val="32"/>
          <w:szCs w:val="32"/>
        </w:rPr>
        <w:t>.</w:t>
      </w:r>
      <w:r>
        <w:rPr>
          <w:rFonts w:ascii="方正仿宋_GBK" w:eastAsia="方正仿宋_GBK" w:hAnsi="Calibri"/>
          <w:sz w:val="32"/>
          <w:szCs w:val="32"/>
        </w:rPr>
        <w:t>生产日期，</w:t>
      </w:r>
      <w:r>
        <w:rPr>
          <w:rStyle w:val="11"/>
          <w:rFonts w:ascii="方正仿宋_GBK" w:hint="eastAsia"/>
          <w:bCs/>
        </w:rPr>
        <w:t>使用期限（安装有效期、保质期）</w:t>
      </w:r>
      <w:r>
        <w:rPr>
          <w:rFonts w:ascii="方正仿宋_GBK" w:eastAsia="方正仿宋_GBK" w:hAnsi="Calibri"/>
          <w:sz w:val="32"/>
          <w:szCs w:val="32"/>
        </w:rPr>
        <w:t>；</w:t>
      </w:r>
    </w:p>
    <w:p w14:paraId="0902B846" w14:textId="00FE0DC6" w:rsidR="003079BD" w:rsidRDefault="003079BD" w:rsidP="00020212">
      <w:pPr>
        <w:adjustRightInd w:val="0"/>
        <w:snapToGrid w:val="0"/>
        <w:spacing w:line="600" w:lineRule="atLeast"/>
        <w:ind w:firstLineChars="200" w:firstLine="640"/>
        <w:rPr>
          <w:rFonts w:ascii="方正仿宋_GBK" w:eastAsia="方正仿宋_GBK" w:hAnsi="Calibri"/>
          <w:sz w:val="32"/>
          <w:szCs w:val="32"/>
        </w:rPr>
      </w:pPr>
      <w:r>
        <w:rPr>
          <w:rFonts w:ascii="方正仿宋_GBK" w:eastAsia="方正仿宋_GBK" w:hAnsi="Calibri"/>
          <w:sz w:val="32"/>
          <w:szCs w:val="32"/>
        </w:rPr>
        <w:t>12</w:t>
      </w:r>
      <w:r w:rsidR="00CF281C">
        <w:rPr>
          <w:rFonts w:ascii="方正仿宋_GBK" w:eastAsia="方正仿宋_GBK" w:hAnsi="Calibri"/>
          <w:sz w:val="32"/>
          <w:szCs w:val="32"/>
        </w:rPr>
        <w:t>.</w:t>
      </w:r>
      <w:r>
        <w:rPr>
          <w:rFonts w:ascii="方正仿宋_GBK" w:eastAsia="方正仿宋_GBK" w:hAnsi="Calibri"/>
          <w:sz w:val="32"/>
          <w:szCs w:val="32"/>
        </w:rPr>
        <w:t>说明书的编制或者修订日期；</w:t>
      </w:r>
    </w:p>
    <w:p w14:paraId="5CA0D27D" w14:textId="77777777" w:rsidR="00CF281C" w:rsidRDefault="003079BD" w:rsidP="00020212">
      <w:pPr>
        <w:adjustRightInd w:val="0"/>
        <w:snapToGrid w:val="0"/>
        <w:spacing w:line="600" w:lineRule="atLeast"/>
        <w:ind w:firstLineChars="200" w:firstLine="640"/>
        <w:rPr>
          <w:rFonts w:ascii="方正仿宋_GBK" w:eastAsia="方正仿宋_GBK" w:hAnsi="Calibri"/>
          <w:sz w:val="32"/>
          <w:szCs w:val="32"/>
        </w:rPr>
      </w:pPr>
      <w:r>
        <w:rPr>
          <w:rFonts w:ascii="方正仿宋_GBK" w:eastAsia="方正仿宋_GBK" w:hAnsi="Calibri"/>
          <w:sz w:val="32"/>
          <w:szCs w:val="32"/>
        </w:rPr>
        <w:t>13</w:t>
      </w:r>
      <w:r w:rsidR="00CF281C">
        <w:rPr>
          <w:rFonts w:ascii="方正仿宋_GBK" w:eastAsia="方正仿宋_GBK" w:hAnsi="Calibri"/>
          <w:sz w:val="32"/>
          <w:szCs w:val="32"/>
        </w:rPr>
        <w:t>.</w:t>
      </w:r>
      <w:r>
        <w:rPr>
          <w:rFonts w:ascii="方正仿宋_GBK" w:eastAsia="方正仿宋_GBK" w:hAnsi="Calibri"/>
          <w:sz w:val="32"/>
          <w:szCs w:val="32"/>
        </w:rPr>
        <w:t>标签所用的图形、符号、缩写等内容的解释；</w:t>
      </w:r>
    </w:p>
    <w:p w14:paraId="43543FD2" w14:textId="73AA0578" w:rsidR="003079BD" w:rsidRPr="00CF281C" w:rsidRDefault="003079BD" w:rsidP="00020212">
      <w:pPr>
        <w:adjustRightInd w:val="0"/>
        <w:snapToGrid w:val="0"/>
        <w:spacing w:line="600" w:lineRule="atLeast"/>
        <w:ind w:firstLineChars="200" w:firstLine="640"/>
        <w:rPr>
          <w:rFonts w:ascii="方正仿宋_GBK" w:eastAsia="方正仿宋_GBK" w:hAnsi="Calibri"/>
          <w:sz w:val="32"/>
          <w:szCs w:val="32"/>
        </w:rPr>
      </w:pPr>
      <w:r>
        <w:rPr>
          <w:rStyle w:val="11"/>
          <w:rFonts w:ascii="方正仿宋_GBK" w:hint="eastAsia"/>
        </w:rPr>
        <w:t>1</w:t>
      </w:r>
      <w:r>
        <w:rPr>
          <w:rStyle w:val="11"/>
          <w:rFonts w:ascii="方正仿宋_GBK"/>
        </w:rPr>
        <w:t>4</w:t>
      </w:r>
      <w:r w:rsidR="00CF281C">
        <w:rPr>
          <w:rFonts w:ascii="方正仿宋_GBK" w:eastAsia="方正仿宋_GBK" w:hAnsi="Calibri"/>
          <w:sz w:val="32"/>
          <w:szCs w:val="32"/>
        </w:rPr>
        <w:t>.</w:t>
      </w:r>
      <w:r>
        <w:rPr>
          <w:rStyle w:val="11"/>
          <w:rFonts w:ascii="方正仿宋_GBK" w:hint="eastAsia"/>
        </w:rPr>
        <w:t>其他应标注的内容。</w:t>
      </w:r>
    </w:p>
    <w:p w14:paraId="1221338F" w14:textId="38441220" w:rsidR="003079BD" w:rsidRPr="0037065D" w:rsidRDefault="00CF281C" w:rsidP="00020212">
      <w:pPr>
        <w:adjustRightInd w:val="0"/>
        <w:snapToGrid w:val="0"/>
        <w:spacing w:line="600" w:lineRule="atLeast"/>
        <w:ind w:firstLineChars="200" w:firstLine="640"/>
        <w:rPr>
          <w:rFonts w:ascii="方正楷体_GBK" w:eastAsia="方正楷体_GBK" w:hAnsi="Calibri"/>
          <w:sz w:val="32"/>
          <w:szCs w:val="32"/>
        </w:rPr>
      </w:pPr>
      <w:r w:rsidRPr="0037065D">
        <w:rPr>
          <w:rFonts w:ascii="方正楷体_GBK" w:eastAsia="方正楷体_GBK" w:hAnsi="Calibri" w:hint="eastAsia"/>
          <w:sz w:val="32"/>
          <w:szCs w:val="32"/>
        </w:rPr>
        <w:t>（二）</w:t>
      </w:r>
      <w:r w:rsidR="003079BD" w:rsidRPr="0037065D">
        <w:rPr>
          <w:rFonts w:ascii="方正楷体_GBK" w:eastAsia="方正楷体_GBK" w:hAnsi="Calibri"/>
          <w:sz w:val="32"/>
          <w:szCs w:val="32"/>
        </w:rPr>
        <w:t>标签一般应当包括以下内容：</w:t>
      </w:r>
    </w:p>
    <w:p w14:paraId="1EC3A761" w14:textId="081AED7D" w:rsidR="003079BD" w:rsidRDefault="003079BD" w:rsidP="00020212">
      <w:pPr>
        <w:adjustRightInd w:val="0"/>
        <w:snapToGrid w:val="0"/>
        <w:spacing w:line="600" w:lineRule="atLeast"/>
        <w:ind w:firstLineChars="200" w:firstLine="640"/>
        <w:rPr>
          <w:rFonts w:ascii="方正仿宋_GBK" w:eastAsia="方正仿宋_GBK" w:hAnsi="Calibri"/>
          <w:sz w:val="32"/>
          <w:szCs w:val="32"/>
        </w:rPr>
      </w:pPr>
      <w:r>
        <w:rPr>
          <w:rFonts w:ascii="方正仿宋_GBK" w:eastAsia="方正仿宋_GBK" w:hAnsi="Calibri"/>
          <w:sz w:val="32"/>
          <w:szCs w:val="32"/>
        </w:rPr>
        <w:t>1</w:t>
      </w:r>
      <w:r w:rsidR="00CF281C">
        <w:rPr>
          <w:rFonts w:ascii="方正仿宋_GBK" w:eastAsia="方正仿宋_GBK" w:hAnsi="Calibri"/>
          <w:sz w:val="32"/>
          <w:szCs w:val="32"/>
        </w:rPr>
        <w:t>.</w:t>
      </w:r>
      <w:r>
        <w:rPr>
          <w:rFonts w:ascii="方正仿宋_GBK" w:eastAsia="方正仿宋_GBK" w:hAnsi="Calibri"/>
          <w:sz w:val="32"/>
          <w:szCs w:val="32"/>
        </w:rPr>
        <w:t>产品名称、型号、规格；</w:t>
      </w:r>
    </w:p>
    <w:p w14:paraId="52F8F114" w14:textId="0C1576BB" w:rsidR="003079BD" w:rsidRDefault="003079BD" w:rsidP="00020212">
      <w:pPr>
        <w:adjustRightInd w:val="0"/>
        <w:snapToGrid w:val="0"/>
        <w:spacing w:line="600" w:lineRule="atLeast"/>
        <w:ind w:firstLineChars="200" w:firstLine="640"/>
        <w:rPr>
          <w:rFonts w:ascii="方正仿宋_GBK" w:eastAsia="方正仿宋_GBK" w:hAnsi="Calibri"/>
          <w:sz w:val="32"/>
          <w:szCs w:val="32"/>
        </w:rPr>
      </w:pPr>
      <w:r>
        <w:rPr>
          <w:rFonts w:ascii="方正仿宋_GBK" w:eastAsia="方正仿宋_GBK" w:hAnsi="Calibri"/>
          <w:sz w:val="32"/>
          <w:szCs w:val="32"/>
        </w:rPr>
        <w:t>2</w:t>
      </w:r>
      <w:r w:rsidR="00CF281C">
        <w:rPr>
          <w:rFonts w:ascii="方正仿宋_GBK" w:eastAsia="方正仿宋_GBK" w:hAnsi="Calibri"/>
          <w:sz w:val="32"/>
          <w:szCs w:val="32"/>
        </w:rPr>
        <w:t>.</w:t>
      </w:r>
      <w:r>
        <w:rPr>
          <w:rFonts w:ascii="方正仿宋_GBK" w:eastAsia="方正仿宋_GBK" w:hAnsi="Calibri"/>
          <w:sz w:val="32"/>
          <w:szCs w:val="32"/>
        </w:rPr>
        <w:t>注册人的名称、住所、联系方式；</w:t>
      </w:r>
    </w:p>
    <w:p w14:paraId="334578FD" w14:textId="2E789EC1" w:rsidR="003079BD" w:rsidRDefault="003079BD" w:rsidP="00020212">
      <w:pPr>
        <w:adjustRightInd w:val="0"/>
        <w:snapToGrid w:val="0"/>
        <w:spacing w:line="600" w:lineRule="atLeast"/>
        <w:ind w:firstLineChars="200" w:firstLine="640"/>
        <w:rPr>
          <w:rFonts w:ascii="方正仿宋_GBK" w:eastAsia="方正仿宋_GBK" w:hAnsi="Calibri"/>
          <w:sz w:val="32"/>
          <w:szCs w:val="32"/>
        </w:rPr>
      </w:pPr>
      <w:r>
        <w:rPr>
          <w:rFonts w:ascii="方正仿宋_GBK" w:eastAsia="方正仿宋_GBK" w:hAnsi="Calibri"/>
          <w:sz w:val="32"/>
          <w:szCs w:val="32"/>
        </w:rPr>
        <w:t>3</w:t>
      </w:r>
      <w:r w:rsidR="00CF281C">
        <w:rPr>
          <w:rFonts w:ascii="方正仿宋_GBK" w:eastAsia="方正仿宋_GBK" w:hAnsi="Calibri"/>
          <w:sz w:val="32"/>
          <w:szCs w:val="32"/>
        </w:rPr>
        <w:t>.</w:t>
      </w:r>
      <w:r>
        <w:rPr>
          <w:rStyle w:val="11"/>
          <w:rFonts w:ascii="方正仿宋_GBK" w:hint="eastAsia"/>
          <w:color w:val="auto"/>
        </w:rPr>
        <w:t>医疗器械注册证编号</w:t>
      </w:r>
      <w:r>
        <w:rPr>
          <w:rStyle w:val="11"/>
          <w:rFonts w:ascii="方正仿宋_GBK" w:hint="eastAsia"/>
        </w:rPr>
        <w:t>；</w:t>
      </w:r>
      <w:r>
        <w:rPr>
          <w:rFonts w:ascii="方正仿宋_GBK" w:eastAsia="方正仿宋_GBK" w:hAnsi="Calibri"/>
          <w:sz w:val="32"/>
          <w:szCs w:val="32"/>
        </w:rPr>
        <w:t xml:space="preserve"> </w:t>
      </w:r>
    </w:p>
    <w:p w14:paraId="0B3F4AE5" w14:textId="3D2ED2F9" w:rsidR="003079BD" w:rsidRDefault="003079BD" w:rsidP="00020212">
      <w:pPr>
        <w:adjustRightInd w:val="0"/>
        <w:snapToGrid w:val="0"/>
        <w:spacing w:line="600" w:lineRule="atLeast"/>
        <w:ind w:firstLineChars="200" w:firstLine="640"/>
        <w:rPr>
          <w:rFonts w:ascii="方正仿宋_GBK" w:eastAsia="方正仿宋_GBK" w:hAnsi="Calibri"/>
          <w:sz w:val="32"/>
          <w:szCs w:val="32"/>
        </w:rPr>
      </w:pPr>
      <w:r>
        <w:rPr>
          <w:rFonts w:ascii="方正仿宋_GBK" w:eastAsia="方正仿宋_GBK" w:hAnsi="Calibri"/>
          <w:sz w:val="32"/>
          <w:szCs w:val="32"/>
        </w:rPr>
        <w:t>4</w:t>
      </w:r>
      <w:r w:rsidR="00CF281C">
        <w:rPr>
          <w:rFonts w:ascii="方正仿宋_GBK" w:eastAsia="方正仿宋_GBK" w:hAnsi="Calibri"/>
          <w:sz w:val="32"/>
          <w:szCs w:val="32"/>
        </w:rPr>
        <w:t>.</w:t>
      </w:r>
      <w:r>
        <w:rPr>
          <w:rFonts w:ascii="方正仿宋_GBK" w:eastAsia="方正仿宋_GBK" w:hAnsi="Calibri"/>
          <w:sz w:val="32"/>
          <w:szCs w:val="32"/>
        </w:rPr>
        <w:t>生产企业的名称、住所、生产地址、联系方式及生产许可证编号；</w:t>
      </w:r>
    </w:p>
    <w:p w14:paraId="1628E386" w14:textId="486069BB" w:rsidR="003079BD" w:rsidRDefault="003079BD" w:rsidP="00020212">
      <w:pPr>
        <w:adjustRightInd w:val="0"/>
        <w:snapToGrid w:val="0"/>
        <w:spacing w:line="600" w:lineRule="atLeast"/>
        <w:ind w:firstLineChars="200" w:firstLine="640"/>
        <w:rPr>
          <w:rFonts w:ascii="方正仿宋_GBK" w:eastAsia="方正仿宋_GBK" w:hAnsi="Calibri"/>
          <w:sz w:val="32"/>
          <w:szCs w:val="32"/>
        </w:rPr>
      </w:pPr>
      <w:r>
        <w:rPr>
          <w:rFonts w:ascii="方正仿宋_GBK" w:eastAsia="方正仿宋_GBK" w:hAnsi="Calibri"/>
          <w:sz w:val="32"/>
          <w:szCs w:val="32"/>
        </w:rPr>
        <w:t>5</w:t>
      </w:r>
      <w:r w:rsidR="00CF281C">
        <w:rPr>
          <w:rFonts w:ascii="方正仿宋_GBK" w:eastAsia="方正仿宋_GBK" w:hAnsi="Calibri"/>
          <w:sz w:val="32"/>
          <w:szCs w:val="32"/>
        </w:rPr>
        <w:t>.</w:t>
      </w:r>
      <w:r>
        <w:rPr>
          <w:rFonts w:ascii="方正仿宋_GBK" w:eastAsia="方正仿宋_GBK" w:hAnsi="Calibri"/>
          <w:sz w:val="32"/>
          <w:szCs w:val="32"/>
        </w:rPr>
        <w:t>生产日期，</w:t>
      </w:r>
      <w:r>
        <w:rPr>
          <w:rStyle w:val="11"/>
          <w:rFonts w:ascii="方正仿宋_GBK" w:hint="eastAsia"/>
          <w:bCs/>
        </w:rPr>
        <w:t>使用期限（</w:t>
      </w:r>
      <w:proofErr w:type="gramStart"/>
      <w:r>
        <w:rPr>
          <w:rStyle w:val="11"/>
          <w:rFonts w:ascii="方正仿宋_GBK" w:hint="eastAsia"/>
          <w:bCs/>
        </w:rPr>
        <w:t>取模至安装</w:t>
      </w:r>
      <w:proofErr w:type="gramEnd"/>
      <w:r>
        <w:rPr>
          <w:rStyle w:val="11"/>
          <w:rFonts w:ascii="方正仿宋_GBK" w:hint="eastAsia"/>
          <w:bCs/>
        </w:rPr>
        <w:t>的不应</w:t>
      </w:r>
      <w:r>
        <w:rPr>
          <w:rStyle w:val="11"/>
          <w:rFonts w:ascii="方正仿宋_GBK"/>
          <w:bCs/>
        </w:rPr>
        <w:t>超过**</w:t>
      </w:r>
      <w:r>
        <w:rPr>
          <w:rStyle w:val="11"/>
          <w:rFonts w:ascii="方正仿宋_GBK" w:hint="eastAsia"/>
          <w:bCs/>
        </w:rPr>
        <w:t>天）</w:t>
      </w:r>
      <w:r>
        <w:rPr>
          <w:rFonts w:ascii="方正仿宋_GBK" w:eastAsia="方正仿宋_GBK" w:hAnsi="Calibri"/>
          <w:sz w:val="32"/>
          <w:szCs w:val="32"/>
        </w:rPr>
        <w:t>；</w:t>
      </w:r>
    </w:p>
    <w:p w14:paraId="39AD453A" w14:textId="35C50B84" w:rsidR="003079BD" w:rsidRDefault="003079BD" w:rsidP="00020212">
      <w:pPr>
        <w:adjustRightInd w:val="0"/>
        <w:snapToGrid w:val="0"/>
        <w:spacing w:line="600" w:lineRule="atLeast"/>
        <w:ind w:firstLineChars="200" w:firstLine="640"/>
        <w:rPr>
          <w:rFonts w:ascii="方正仿宋_GBK" w:eastAsia="方正仿宋_GBK" w:hAnsi="Calibri"/>
          <w:sz w:val="32"/>
          <w:szCs w:val="32"/>
        </w:rPr>
      </w:pPr>
      <w:r>
        <w:rPr>
          <w:rFonts w:ascii="方正仿宋_GBK" w:eastAsia="方正仿宋_GBK" w:hAnsi="Calibri"/>
          <w:sz w:val="32"/>
          <w:szCs w:val="32"/>
        </w:rPr>
        <w:t>6</w:t>
      </w:r>
      <w:r w:rsidR="00CF281C">
        <w:rPr>
          <w:rFonts w:ascii="方正仿宋_GBK" w:eastAsia="方正仿宋_GBK" w:hAnsi="Calibri"/>
          <w:sz w:val="32"/>
          <w:szCs w:val="32"/>
        </w:rPr>
        <w:t>.</w:t>
      </w:r>
      <w:r>
        <w:rPr>
          <w:rFonts w:ascii="方正仿宋_GBK" w:eastAsia="方正仿宋_GBK" w:hAnsi="Calibri"/>
          <w:sz w:val="32"/>
          <w:szCs w:val="32"/>
        </w:rPr>
        <w:t>根据产品特性应当标注的图形、符号以及其他相关内容；</w:t>
      </w:r>
    </w:p>
    <w:p w14:paraId="474588BA" w14:textId="16F784B8" w:rsidR="003079BD" w:rsidRDefault="003079BD" w:rsidP="00020212">
      <w:pPr>
        <w:adjustRightInd w:val="0"/>
        <w:snapToGrid w:val="0"/>
        <w:spacing w:line="600" w:lineRule="atLeast"/>
        <w:ind w:firstLineChars="200" w:firstLine="640"/>
        <w:rPr>
          <w:rStyle w:val="11"/>
          <w:rFonts w:ascii="方正仿宋_GBK"/>
        </w:rPr>
      </w:pPr>
      <w:r>
        <w:rPr>
          <w:rStyle w:val="11"/>
          <w:rFonts w:ascii="方正仿宋_GBK"/>
        </w:rPr>
        <w:t>7</w:t>
      </w:r>
      <w:r w:rsidR="00CF281C">
        <w:rPr>
          <w:rFonts w:ascii="方正仿宋_GBK" w:eastAsia="方正仿宋_GBK" w:hAnsi="Calibri"/>
          <w:sz w:val="32"/>
          <w:szCs w:val="32"/>
        </w:rPr>
        <w:t>.</w:t>
      </w:r>
      <w:r>
        <w:rPr>
          <w:rStyle w:val="11"/>
          <w:rFonts w:ascii="方正仿宋_GBK"/>
        </w:rPr>
        <w:t>必要的警示、注意事项；</w:t>
      </w:r>
    </w:p>
    <w:p w14:paraId="2CA5DD44" w14:textId="548F4283" w:rsidR="00CF281C" w:rsidRDefault="003079BD" w:rsidP="00020212">
      <w:pPr>
        <w:adjustRightInd w:val="0"/>
        <w:snapToGrid w:val="0"/>
        <w:spacing w:line="600" w:lineRule="atLeast"/>
        <w:ind w:firstLineChars="200" w:firstLine="640"/>
        <w:rPr>
          <w:rStyle w:val="11"/>
          <w:rFonts w:ascii="方正仿宋_GBK"/>
        </w:rPr>
      </w:pPr>
      <w:r>
        <w:rPr>
          <w:rStyle w:val="11"/>
          <w:rFonts w:ascii="方正仿宋_GBK"/>
        </w:rPr>
        <w:t>8</w:t>
      </w:r>
      <w:r w:rsidR="00CF281C">
        <w:rPr>
          <w:rFonts w:ascii="方正仿宋_GBK" w:eastAsia="方正仿宋_GBK" w:hAnsi="Calibri"/>
          <w:sz w:val="32"/>
          <w:szCs w:val="32"/>
        </w:rPr>
        <w:t>.</w:t>
      </w:r>
      <w:r>
        <w:rPr>
          <w:rStyle w:val="11"/>
          <w:rFonts w:ascii="方正仿宋_GBK"/>
        </w:rPr>
        <w:t>储存，操作条件及说明。</w:t>
      </w:r>
    </w:p>
    <w:p w14:paraId="490417CE" w14:textId="1091EFEF" w:rsidR="003079BD" w:rsidRPr="005711A7" w:rsidRDefault="00CF281C" w:rsidP="00020212">
      <w:pPr>
        <w:adjustRightInd w:val="0"/>
        <w:snapToGrid w:val="0"/>
        <w:spacing w:line="600" w:lineRule="atLeast"/>
        <w:ind w:firstLineChars="200" w:firstLine="640"/>
        <w:rPr>
          <w:rFonts w:ascii="方正楷体_GBK" w:eastAsia="方正楷体_GBK" w:hAnsi="Calibri"/>
          <w:sz w:val="32"/>
          <w:szCs w:val="32"/>
        </w:rPr>
      </w:pPr>
      <w:r w:rsidRPr="005711A7">
        <w:rPr>
          <w:rFonts w:ascii="方正楷体_GBK" w:eastAsia="方正楷体_GBK" w:hAnsi="Calibri"/>
          <w:sz w:val="32"/>
          <w:szCs w:val="32"/>
        </w:rPr>
        <w:t>（</w:t>
      </w:r>
      <w:r w:rsidRPr="005711A7">
        <w:rPr>
          <w:rFonts w:ascii="方正楷体_GBK" w:eastAsia="方正楷体_GBK" w:hAnsi="Calibri" w:hint="eastAsia"/>
          <w:sz w:val="32"/>
          <w:szCs w:val="32"/>
        </w:rPr>
        <w:t>三</w:t>
      </w:r>
      <w:r w:rsidRPr="005711A7">
        <w:rPr>
          <w:rFonts w:ascii="方正楷体_GBK" w:eastAsia="方正楷体_GBK" w:hAnsi="Calibri"/>
          <w:sz w:val="32"/>
          <w:szCs w:val="32"/>
        </w:rPr>
        <w:t>）</w:t>
      </w:r>
      <w:r w:rsidR="003079BD" w:rsidRPr="005711A7">
        <w:rPr>
          <w:rFonts w:ascii="方正楷体_GBK" w:eastAsia="方正楷体_GBK" w:hAnsi="Calibri"/>
          <w:sz w:val="32"/>
          <w:szCs w:val="32"/>
        </w:rPr>
        <w:t>义齿产品包装较小，标签</w:t>
      </w:r>
      <w:r w:rsidR="003079BD" w:rsidRPr="005711A7">
        <w:rPr>
          <w:rFonts w:ascii="方正楷体_GBK" w:eastAsia="方正楷体_GBK" w:hAnsi="Calibri" w:hint="eastAsia"/>
          <w:sz w:val="32"/>
          <w:szCs w:val="32"/>
        </w:rPr>
        <w:t>至少应</w:t>
      </w:r>
      <w:r w:rsidR="003079BD" w:rsidRPr="005711A7">
        <w:rPr>
          <w:rFonts w:ascii="方正楷体_GBK" w:eastAsia="方正楷体_GBK" w:hAnsi="Calibri"/>
          <w:sz w:val="32"/>
          <w:szCs w:val="32"/>
        </w:rPr>
        <w:t>包括</w:t>
      </w:r>
      <w:r w:rsidR="003079BD" w:rsidRPr="005711A7">
        <w:rPr>
          <w:rFonts w:ascii="方正楷体_GBK" w:eastAsia="方正楷体_GBK" w:hAnsi="Calibri" w:hint="eastAsia"/>
          <w:sz w:val="32"/>
          <w:szCs w:val="32"/>
        </w:rPr>
        <w:t>以下内容</w:t>
      </w:r>
      <w:r w:rsidR="003079BD" w:rsidRPr="005711A7">
        <w:rPr>
          <w:rFonts w:ascii="方正楷体_GBK" w:eastAsia="方正楷体_GBK" w:hAnsi="Calibri"/>
          <w:sz w:val="32"/>
          <w:szCs w:val="32"/>
        </w:rPr>
        <w:t>：</w:t>
      </w:r>
    </w:p>
    <w:p w14:paraId="56B82DBC" w14:textId="77777777" w:rsidR="002A5EC6" w:rsidRDefault="003079BD" w:rsidP="00020212">
      <w:pPr>
        <w:pStyle w:val="40"/>
        <w:adjustRightInd w:val="0"/>
        <w:snapToGrid w:val="0"/>
        <w:spacing w:line="600" w:lineRule="atLeast"/>
        <w:rPr>
          <w:rStyle w:val="11"/>
          <w:rFonts w:ascii="方正仿宋_GBK"/>
        </w:rPr>
      </w:pPr>
      <w:r>
        <w:rPr>
          <w:rStyle w:val="11"/>
          <w:rFonts w:ascii="方正仿宋_GBK" w:hint="eastAsia"/>
        </w:rPr>
        <w:t>产品名称、型号、规格、生产日期和使用期</w:t>
      </w:r>
      <w:r>
        <w:rPr>
          <w:rStyle w:val="11"/>
          <w:rFonts w:ascii="方正仿宋_GBK" w:hint="eastAsia"/>
          <w:color w:val="auto"/>
        </w:rPr>
        <w:t>限（</w:t>
      </w:r>
      <w:proofErr w:type="gramStart"/>
      <w:r>
        <w:rPr>
          <w:rStyle w:val="11"/>
          <w:rFonts w:ascii="方正仿宋_GBK" w:hint="eastAsia"/>
          <w:color w:val="auto"/>
        </w:rPr>
        <w:t>取模至安装</w:t>
      </w:r>
      <w:proofErr w:type="gramEnd"/>
      <w:r>
        <w:rPr>
          <w:rStyle w:val="11"/>
          <w:rFonts w:ascii="方正仿宋_GBK" w:hint="eastAsia"/>
          <w:color w:val="auto"/>
        </w:rPr>
        <w:t>的不应</w:t>
      </w:r>
      <w:r>
        <w:rPr>
          <w:rStyle w:val="11"/>
          <w:rFonts w:ascii="方正仿宋_GBK"/>
          <w:color w:val="auto"/>
        </w:rPr>
        <w:t>超过**</w:t>
      </w:r>
      <w:r>
        <w:rPr>
          <w:rStyle w:val="11"/>
          <w:rFonts w:ascii="方正仿宋_GBK" w:hint="eastAsia"/>
          <w:color w:val="auto"/>
        </w:rPr>
        <w:t>天），并在标签中明确“其他内容</w:t>
      </w:r>
      <w:r>
        <w:rPr>
          <w:rStyle w:val="11"/>
          <w:rFonts w:ascii="方正仿宋_GBK" w:hint="eastAsia"/>
        </w:rPr>
        <w:t>详见说明书”。</w:t>
      </w:r>
    </w:p>
    <w:p w14:paraId="158E20DE" w14:textId="35F8EDA0" w:rsidR="00D71A41" w:rsidRPr="003B5BAE" w:rsidRDefault="00CB3E2D" w:rsidP="00020212">
      <w:pPr>
        <w:pStyle w:val="40"/>
        <w:adjustRightInd w:val="0"/>
        <w:snapToGrid w:val="0"/>
        <w:spacing w:line="600" w:lineRule="atLeast"/>
        <w:rPr>
          <w:rFonts w:ascii="Times New Roman" w:hAnsi="Times New Roman" w:cs="Times New Roman"/>
        </w:rPr>
      </w:pPr>
      <w:r w:rsidRPr="003B5BAE">
        <w:rPr>
          <w:rFonts w:ascii="Times New Roman" w:hAnsi="Times New Roman" w:cs="Times New Roman"/>
        </w:rPr>
        <w:t>十</w:t>
      </w:r>
      <w:r w:rsidR="00A048A9">
        <w:rPr>
          <w:rFonts w:ascii="Times New Roman" w:hAnsi="Times New Roman" w:cs="Times New Roman" w:hint="eastAsia"/>
        </w:rPr>
        <w:t>三</w:t>
      </w:r>
      <w:r w:rsidRPr="003B5BAE">
        <w:rPr>
          <w:rFonts w:ascii="Times New Roman" w:hAnsi="Times New Roman" w:cs="Times New Roman"/>
        </w:rPr>
        <w:t>、符合性声明</w:t>
      </w:r>
    </w:p>
    <w:p w14:paraId="766F45D4" w14:textId="77777777" w:rsidR="002A5EC6" w:rsidRPr="00041FD5" w:rsidRDefault="002A5EC6" w:rsidP="00020212">
      <w:pPr>
        <w:pStyle w:val="40"/>
        <w:adjustRightInd w:val="0"/>
        <w:snapToGrid w:val="0"/>
        <w:spacing w:line="600" w:lineRule="atLeast"/>
        <w:rPr>
          <w:rFonts w:ascii="方正仿宋_GBK" w:eastAsia="方正仿宋_GBK" w:hint="eastAsia"/>
        </w:rPr>
      </w:pPr>
      <w:r w:rsidRPr="00041FD5">
        <w:rPr>
          <w:rFonts w:ascii="方正仿宋_GBK" w:eastAsia="方正仿宋_GBK" w:hint="eastAsia"/>
          <w:iCs/>
        </w:rPr>
        <w:lastRenderedPageBreak/>
        <w:t>（一）</w:t>
      </w:r>
      <w:r w:rsidRPr="003B5BAE">
        <w:rPr>
          <w:rFonts w:ascii="Times New Roman" w:eastAsia="方正仿宋_GBK"/>
          <w:color w:val="auto"/>
        </w:rPr>
        <w:t>符合性声明</w:t>
      </w:r>
      <w:r>
        <w:rPr>
          <w:rFonts w:ascii="Times New Roman" w:eastAsia="方正仿宋_GBK" w:hint="eastAsia"/>
          <w:color w:val="auto"/>
        </w:rPr>
        <w:t>：</w:t>
      </w:r>
      <w:r>
        <w:rPr>
          <w:rFonts w:ascii="方正仿宋_GBK" w:eastAsia="方正仿宋_GBK" w:hAnsi="Calibri" w:hint="eastAsia"/>
          <w:bCs w:val="0"/>
          <w:color w:val="auto"/>
        </w:rPr>
        <w:t>声明本产品符合《医疗器械注册管理办法》和相关法规的要求；声明本产品符合《医疗器械分类规则》有关分类的要求；声明本产品符合现行国家标准、行业标准，并提供符合标准的清单</w:t>
      </w:r>
      <w:r w:rsidRPr="00041FD5">
        <w:rPr>
          <w:rFonts w:ascii="方正仿宋_GBK" w:eastAsia="方正仿宋_GBK" w:hint="eastAsia"/>
        </w:rPr>
        <w:t>。</w:t>
      </w:r>
    </w:p>
    <w:p w14:paraId="25D6D1A6" w14:textId="77777777" w:rsidR="002A5EC6" w:rsidRPr="00041FD5" w:rsidRDefault="002A5EC6" w:rsidP="00020212">
      <w:pPr>
        <w:pStyle w:val="40"/>
        <w:adjustRightInd w:val="0"/>
        <w:snapToGrid w:val="0"/>
        <w:spacing w:line="600" w:lineRule="atLeast"/>
        <w:rPr>
          <w:rFonts w:ascii="方正仿宋_GBK" w:eastAsia="方正仿宋_GBK" w:hint="eastAsia"/>
        </w:rPr>
      </w:pPr>
      <w:r w:rsidRPr="00041FD5">
        <w:rPr>
          <w:rFonts w:ascii="方正仿宋_GBK" w:eastAsia="方正仿宋_GBK" w:hint="eastAsia"/>
          <w:iCs/>
        </w:rPr>
        <w:t>（二）</w:t>
      </w:r>
      <w:r w:rsidRPr="00041FD5">
        <w:rPr>
          <w:rFonts w:ascii="方正仿宋_GBK" w:eastAsia="方正仿宋_GBK" w:hAnsi="Calibri" w:hint="eastAsia"/>
          <w:color w:val="auto"/>
        </w:rPr>
        <w:t>申请材料的</w:t>
      </w:r>
      <w:r w:rsidRPr="00041FD5">
        <w:rPr>
          <w:rFonts w:ascii="方正仿宋_GBK" w:eastAsia="方正仿宋_GBK" w:hint="eastAsia"/>
        </w:rPr>
        <w:t>真实性保证声明。</w:t>
      </w:r>
    </w:p>
    <w:p w14:paraId="3D359C0E" w14:textId="77777777" w:rsidR="002A5EC6" w:rsidRDefault="002A5EC6" w:rsidP="00020212">
      <w:pPr>
        <w:pStyle w:val="40"/>
        <w:adjustRightInd w:val="0"/>
        <w:snapToGrid w:val="0"/>
        <w:spacing w:line="600" w:lineRule="atLeast"/>
        <w:rPr>
          <w:rFonts w:ascii="方正仿宋_GBK" w:eastAsia="方正仿宋_GBK" w:hAnsi="Calibri"/>
          <w:color w:val="auto"/>
        </w:rPr>
      </w:pPr>
      <w:r w:rsidRPr="00041FD5">
        <w:rPr>
          <w:rFonts w:ascii="方正仿宋_GBK" w:eastAsia="方正仿宋_GBK" w:hAnsi="Calibri" w:hint="eastAsia"/>
          <w:color w:val="auto"/>
        </w:rPr>
        <w:t>（三）申请企业承诺。</w:t>
      </w:r>
    </w:p>
    <w:p w14:paraId="2E40E21C" w14:textId="4985244B" w:rsidR="002A5EC6" w:rsidRPr="002A5EC6" w:rsidRDefault="002A5EC6" w:rsidP="00020212">
      <w:pPr>
        <w:pStyle w:val="40"/>
        <w:adjustRightInd w:val="0"/>
        <w:snapToGrid w:val="0"/>
        <w:spacing w:line="600" w:lineRule="atLeast"/>
        <w:rPr>
          <w:rFonts w:ascii="方正楷体_GBK" w:eastAsia="方正楷体_GBK" w:hint="eastAsia"/>
          <w:color w:val="auto"/>
          <w:kern w:val="0"/>
        </w:rPr>
      </w:pPr>
      <w:r w:rsidRPr="00363EDE">
        <w:rPr>
          <w:rFonts w:ascii="方正楷体_GBK" w:eastAsia="方正楷体_GBK" w:hint="eastAsia"/>
          <w:color w:val="auto"/>
        </w:rPr>
        <w:t>注：以上表格可至</w:t>
      </w:r>
      <w:proofErr w:type="gramStart"/>
      <w:r w:rsidRPr="00363EDE">
        <w:rPr>
          <w:rFonts w:ascii="方正楷体_GBK" w:eastAsia="方正楷体_GBK" w:hint="eastAsia"/>
          <w:color w:val="auto"/>
        </w:rPr>
        <w:t>“江苏政务服务”</w:t>
      </w:r>
      <w:r>
        <w:rPr>
          <w:rFonts w:ascii="方正楷体_GBK" w:eastAsia="方正楷体_GBK" w:hint="eastAsia"/>
          <w:color w:val="auto"/>
        </w:rPr>
        <w:t>官网</w:t>
      </w:r>
      <w:r w:rsidRPr="00363EDE">
        <w:rPr>
          <w:rFonts w:ascii="方正楷体_GBK" w:eastAsia="方正楷体_GBK" w:hint="eastAsia"/>
          <w:color w:val="auto"/>
        </w:rPr>
        <w:t>下载</w:t>
      </w:r>
      <w:proofErr w:type="gramEnd"/>
      <w:r w:rsidRPr="00363EDE">
        <w:rPr>
          <w:rFonts w:ascii="方正楷体_GBK" w:eastAsia="方正楷体_GBK" w:hint="eastAsia"/>
          <w:color w:val="auto"/>
        </w:rPr>
        <w:t>。</w:t>
      </w:r>
    </w:p>
    <w:p w14:paraId="0EA2256F" w14:textId="77777777" w:rsidR="002A5EC6" w:rsidRPr="002A5EC6" w:rsidRDefault="002A5EC6" w:rsidP="003079BD">
      <w:pPr>
        <w:pStyle w:val="40"/>
        <w:adjustRightInd w:val="0"/>
        <w:snapToGrid w:val="0"/>
        <w:spacing w:line="600" w:lineRule="atLeast"/>
        <w:ind w:firstLineChars="0" w:firstLine="0"/>
        <w:rPr>
          <w:rFonts w:ascii="方正仿宋_GBK" w:eastAsia="方正仿宋_GBK" w:hAnsi="Calibri"/>
        </w:rPr>
      </w:pPr>
    </w:p>
    <w:p w14:paraId="51C17866" w14:textId="20F5BEB7" w:rsidR="008904CE" w:rsidRPr="00D45E63" w:rsidRDefault="008904CE" w:rsidP="002A5EC6">
      <w:pPr>
        <w:pStyle w:val="40"/>
        <w:adjustRightInd w:val="0"/>
        <w:snapToGrid w:val="0"/>
        <w:spacing w:line="600" w:lineRule="atLeast"/>
        <w:rPr>
          <w:rFonts w:ascii="方正仿宋_GBK" w:eastAsia="方正仿宋_GBK" w:hAnsi="Calibri" w:cs="Times New Roman"/>
          <w:color w:val="auto"/>
        </w:rPr>
      </w:pPr>
      <w:r w:rsidRPr="00C77D63">
        <w:rPr>
          <w:rFonts w:ascii="方正仿宋_GBK" w:eastAsia="方正仿宋_GBK" w:hAnsi="Calibri" w:hint="eastAsia"/>
        </w:rPr>
        <w:t>附件：定制式固定义齿</w:t>
      </w:r>
      <w:r w:rsidR="00AE5E52" w:rsidRPr="00AE5E52">
        <w:rPr>
          <w:rFonts w:ascii="方正仿宋_GBK" w:eastAsia="方正仿宋_GBK" w:hAnsi="Calibri"/>
        </w:rPr>
        <w:t>技术要求参考模板</w:t>
      </w:r>
    </w:p>
    <w:p w14:paraId="6727AA3B" w14:textId="77777777" w:rsidR="002A5EC6" w:rsidRDefault="002A5EC6">
      <w:pPr>
        <w:widowControl/>
        <w:jc w:val="left"/>
        <w:rPr>
          <w:rFonts w:ascii="方正黑体_GBK" w:eastAsia="方正黑体_GBK" w:hAnsi="Calibri"/>
          <w:bCs/>
          <w:color w:val="000000"/>
          <w:sz w:val="32"/>
          <w:szCs w:val="32"/>
        </w:rPr>
      </w:pPr>
      <w:r>
        <w:rPr>
          <w:rFonts w:ascii="方正黑体_GBK" w:eastAsia="方正黑体_GBK" w:hAnsi="Calibri"/>
          <w:bCs/>
          <w:color w:val="000000"/>
          <w:sz w:val="32"/>
          <w:szCs w:val="32"/>
        </w:rPr>
        <w:br w:type="page"/>
      </w:r>
    </w:p>
    <w:p w14:paraId="51680217" w14:textId="29C0DE94" w:rsidR="00D71A41" w:rsidRPr="0084503D" w:rsidRDefault="00CB3E2D">
      <w:pPr>
        <w:spacing w:line="600" w:lineRule="exact"/>
        <w:jc w:val="left"/>
        <w:rPr>
          <w:rFonts w:ascii="方正黑体_GBK" w:eastAsia="方正黑体_GBK" w:hAnsi="Calibri"/>
          <w:bCs/>
          <w:color w:val="000000"/>
          <w:sz w:val="32"/>
          <w:szCs w:val="32"/>
        </w:rPr>
      </w:pPr>
      <w:r w:rsidRPr="0084503D">
        <w:rPr>
          <w:rFonts w:ascii="方正黑体_GBK" w:eastAsia="方正黑体_GBK" w:hAnsi="Calibri" w:hint="eastAsia"/>
          <w:bCs/>
          <w:color w:val="000000"/>
          <w:sz w:val="32"/>
          <w:szCs w:val="32"/>
        </w:rPr>
        <w:lastRenderedPageBreak/>
        <w:t>附件</w:t>
      </w:r>
    </w:p>
    <w:p w14:paraId="1E250539" w14:textId="08510CF8" w:rsidR="00D71A41" w:rsidRPr="002A5EC6" w:rsidRDefault="00CB3E2D">
      <w:pPr>
        <w:adjustRightInd w:val="0"/>
        <w:snapToGrid w:val="0"/>
        <w:spacing w:line="590" w:lineRule="atLeast"/>
        <w:jc w:val="center"/>
        <w:rPr>
          <w:b/>
          <w:bCs/>
          <w:color w:val="000000"/>
          <w:sz w:val="36"/>
          <w:szCs w:val="36"/>
        </w:rPr>
      </w:pPr>
      <w:r w:rsidRPr="002A5EC6">
        <w:rPr>
          <w:b/>
          <w:bCs/>
          <w:color w:val="000000"/>
          <w:sz w:val="36"/>
          <w:szCs w:val="36"/>
        </w:rPr>
        <w:t>医疗器械产品技术要求</w:t>
      </w:r>
    </w:p>
    <w:p w14:paraId="286B4E40" w14:textId="77777777" w:rsidR="00564668" w:rsidRPr="002A5EC6" w:rsidRDefault="00564668">
      <w:pPr>
        <w:adjustRightInd w:val="0"/>
        <w:snapToGrid w:val="0"/>
        <w:spacing w:line="590" w:lineRule="atLeast"/>
        <w:jc w:val="center"/>
        <w:rPr>
          <w:bCs/>
          <w:color w:val="000000"/>
          <w:sz w:val="36"/>
          <w:szCs w:val="36"/>
        </w:rPr>
      </w:pPr>
    </w:p>
    <w:p w14:paraId="0D461F85" w14:textId="0C63DC10" w:rsidR="00D71A41" w:rsidRPr="00BA2600" w:rsidRDefault="00CB3E2D" w:rsidP="0084503D">
      <w:pPr>
        <w:adjustRightInd w:val="0"/>
        <w:snapToGrid w:val="0"/>
        <w:spacing w:line="460" w:lineRule="exact"/>
        <w:jc w:val="left"/>
        <w:rPr>
          <w:rFonts w:ascii="宋体" w:hAnsi="宋体"/>
          <w:b/>
          <w:color w:val="000000"/>
          <w:kern w:val="0"/>
          <w:sz w:val="24"/>
        </w:rPr>
      </w:pPr>
      <w:r w:rsidRPr="00BA2600">
        <w:rPr>
          <w:rFonts w:ascii="宋体" w:hAnsi="宋体"/>
          <w:b/>
          <w:color w:val="000000"/>
          <w:kern w:val="0"/>
          <w:sz w:val="24"/>
        </w:rPr>
        <w:t>医疗器械产品技术要求编号：XXXXXXXXX</w:t>
      </w:r>
    </w:p>
    <w:p w14:paraId="6DFDFF5E" w14:textId="77777777" w:rsidR="00D21DFA" w:rsidRPr="00FC4942" w:rsidRDefault="00D21DFA" w:rsidP="0084503D">
      <w:pPr>
        <w:adjustRightInd w:val="0"/>
        <w:snapToGrid w:val="0"/>
        <w:spacing w:line="460" w:lineRule="exact"/>
        <w:jc w:val="left"/>
        <w:rPr>
          <w:b/>
          <w:color w:val="000000"/>
          <w:kern w:val="0"/>
          <w:sz w:val="24"/>
        </w:rPr>
      </w:pPr>
    </w:p>
    <w:p w14:paraId="5633F38D" w14:textId="143F49CC" w:rsidR="00D71A41" w:rsidRPr="00FC4942" w:rsidRDefault="00CB3E2D" w:rsidP="0084503D">
      <w:pPr>
        <w:adjustRightInd w:val="0"/>
        <w:snapToGrid w:val="0"/>
        <w:spacing w:line="460" w:lineRule="exact"/>
        <w:jc w:val="center"/>
        <w:rPr>
          <w:b/>
          <w:color w:val="000000"/>
          <w:sz w:val="36"/>
          <w:szCs w:val="36"/>
        </w:rPr>
      </w:pPr>
      <w:r w:rsidRPr="00FC4942">
        <w:rPr>
          <w:b/>
          <w:color w:val="000000"/>
          <w:sz w:val="36"/>
          <w:szCs w:val="36"/>
        </w:rPr>
        <w:t>定制式固定义齿</w:t>
      </w:r>
    </w:p>
    <w:p w14:paraId="5AFEE290" w14:textId="77777777" w:rsidR="00D21DFA" w:rsidRPr="00FC4942" w:rsidRDefault="00D21DFA" w:rsidP="0084503D">
      <w:pPr>
        <w:adjustRightInd w:val="0"/>
        <w:snapToGrid w:val="0"/>
        <w:spacing w:line="460" w:lineRule="exact"/>
        <w:jc w:val="center"/>
        <w:rPr>
          <w:b/>
          <w:color w:val="000000"/>
          <w:sz w:val="36"/>
          <w:szCs w:val="36"/>
        </w:rPr>
      </w:pPr>
    </w:p>
    <w:p w14:paraId="221357F1" w14:textId="151608D9" w:rsidR="00D71A41" w:rsidRPr="00BA2600" w:rsidRDefault="00CB3E2D" w:rsidP="00A85666">
      <w:pPr>
        <w:pStyle w:val="af"/>
        <w:numPr>
          <w:ilvl w:val="0"/>
          <w:numId w:val="3"/>
        </w:numPr>
        <w:adjustRightInd w:val="0"/>
        <w:snapToGrid w:val="0"/>
        <w:spacing w:line="460" w:lineRule="exact"/>
        <w:ind w:firstLineChars="0"/>
        <w:jc w:val="left"/>
        <w:outlineLvl w:val="0"/>
        <w:rPr>
          <w:rFonts w:ascii="宋体" w:hAnsi="宋体"/>
          <w:b/>
          <w:sz w:val="24"/>
        </w:rPr>
      </w:pPr>
      <w:r w:rsidRPr="00BA2600">
        <w:rPr>
          <w:rFonts w:ascii="宋体" w:hAnsi="宋体"/>
          <w:b/>
          <w:sz w:val="24"/>
        </w:rPr>
        <w:t>产品型号/规格及其划分说明</w:t>
      </w:r>
    </w:p>
    <w:p w14:paraId="5B218BB8" w14:textId="790736F3" w:rsidR="00D71A41" w:rsidRPr="00BA2600" w:rsidRDefault="00CB3E2D" w:rsidP="00A85666">
      <w:pPr>
        <w:pStyle w:val="af"/>
        <w:numPr>
          <w:ilvl w:val="1"/>
          <w:numId w:val="4"/>
        </w:numPr>
        <w:adjustRightInd w:val="0"/>
        <w:snapToGrid w:val="0"/>
        <w:spacing w:line="460" w:lineRule="exact"/>
        <w:ind w:firstLineChars="0"/>
        <w:rPr>
          <w:rFonts w:ascii="宋体" w:hAnsi="宋体"/>
          <w:bCs/>
          <w:sz w:val="24"/>
        </w:rPr>
      </w:pPr>
      <w:r w:rsidRPr="00BA2600">
        <w:rPr>
          <w:rFonts w:ascii="宋体" w:hAnsi="宋体"/>
          <w:bCs/>
          <w:sz w:val="24"/>
        </w:rPr>
        <w:t>组成</w:t>
      </w:r>
    </w:p>
    <w:p w14:paraId="2C09CC85" w14:textId="77777777" w:rsidR="00A85666" w:rsidRPr="00BA2600" w:rsidRDefault="00CB3E2D" w:rsidP="00A85666">
      <w:pPr>
        <w:adjustRightInd w:val="0"/>
        <w:snapToGrid w:val="0"/>
        <w:spacing w:line="460" w:lineRule="exact"/>
        <w:ind w:firstLineChars="200" w:firstLine="480"/>
        <w:rPr>
          <w:rFonts w:ascii="宋体" w:hAnsi="宋体"/>
          <w:bCs/>
          <w:sz w:val="24"/>
        </w:rPr>
      </w:pPr>
      <w:r w:rsidRPr="00BA2600">
        <w:rPr>
          <w:rFonts w:ascii="宋体" w:hAnsi="宋体"/>
          <w:bCs/>
          <w:sz w:val="24"/>
        </w:rPr>
        <w:t>定制式固定义齿一般由固位体、桥体和连接体组成，采用取得相应医疗器械产品注册证书的牙科用合金、瓷块、瓷粉等适用材料制成。</w:t>
      </w:r>
    </w:p>
    <w:p w14:paraId="02658120" w14:textId="510C17B7" w:rsidR="00D71A41" w:rsidRPr="00BA2600" w:rsidRDefault="00A85666" w:rsidP="00A85666">
      <w:pPr>
        <w:adjustRightInd w:val="0"/>
        <w:snapToGrid w:val="0"/>
        <w:spacing w:line="460" w:lineRule="exact"/>
        <w:rPr>
          <w:rFonts w:ascii="宋体" w:hAnsi="宋体"/>
          <w:bCs/>
          <w:sz w:val="24"/>
        </w:rPr>
      </w:pPr>
      <w:r w:rsidRPr="00BA2600">
        <w:rPr>
          <w:rFonts w:ascii="宋体" w:hAnsi="宋体" w:hint="eastAsia"/>
          <w:bCs/>
          <w:sz w:val="24"/>
        </w:rPr>
        <w:t>1.2</w:t>
      </w:r>
      <w:r w:rsidR="00E554FC" w:rsidRPr="00BA2600">
        <w:rPr>
          <w:rFonts w:ascii="宋体" w:hAnsi="宋体"/>
          <w:bCs/>
          <w:sz w:val="24"/>
        </w:rPr>
        <w:t xml:space="preserve"> </w:t>
      </w:r>
      <w:r w:rsidR="00CB3E2D" w:rsidRPr="00BA2600">
        <w:rPr>
          <w:rFonts w:ascii="宋体" w:hAnsi="宋体"/>
          <w:bCs/>
          <w:sz w:val="24"/>
        </w:rPr>
        <w:t>型号/规格</w:t>
      </w:r>
    </w:p>
    <w:p w14:paraId="0B175583" w14:textId="77777777" w:rsidR="00D71A41" w:rsidRPr="00BA2600" w:rsidRDefault="00CB3E2D" w:rsidP="0084503D">
      <w:pPr>
        <w:adjustRightInd w:val="0"/>
        <w:snapToGrid w:val="0"/>
        <w:spacing w:line="460" w:lineRule="exact"/>
        <w:ind w:firstLineChars="200" w:firstLine="480"/>
        <w:rPr>
          <w:rFonts w:ascii="宋体" w:hAnsi="宋体"/>
          <w:bCs/>
          <w:sz w:val="24"/>
        </w:rPr>
      </w:pPr>
      <w:r w:rsidRPr="00BA2600">
        <w:rPr>
          <w:rFonts w:ascii="宋体" w:hAnsi="宋体"/>
          <w:bCs/>
          <w:sz w:val="24"/>
        </w:rPr>
        <w:t>定制式固定义齿一般采取工艺和结构功能划分方式，分为金属烤瓷冠/桥、金属冠/桥、全瓷冠/桥、贴面、嵌体等型号。企业也可根据产品情况自行选择。</w:t>
      </w:r>
    </w:p>
    <w:p w14:paraId="19382E81" w14:textId="77777777" w:rsidR="00D71A41" w:rsidRPr="00BA2600" w:rsidRDefault="00CB3E2D" w:rsidP="00C362B9">
      <w:pPr>
        <w:adjustRightInd w:val="0"/>
        <w:snapToGrid w:val="0"/>
        <w:spacing w:line="460" w:lineRule="exact"/>
        <w:rPr>
          <w:rFonts w:ascii="宋体" w:hAnsi="宋体"/>
          <w:b/>
          <w:sz w:val="24"/>
        </w:rPr>
      </w:pPr>
      <w:r w:rsidRPr="00BA2600">
        <w:rPr>
          <w:rFonts w:ascii="宋体" w:hAnsi="宋体"/>
          <w:b/>
          <w:sz w:val="24"/>
        </w:rPr>
        <w:t>2．性能指标</w:t>
      </w:r>
    </w:p>
    <w:p w14:paraId="1B5CBFE8" w14:textId="77777777" w:rsidR="00D71A41" w:rsidRPr="00BA2600" w:rsidRDefault="00CB3E2D" w:rsidP="00C362B9">
      <w:pPr>
        <w:adjustRightInd w:val="0"/>
        <w:snapToGrid w:val="0"/>
        <w:spacing w:line="460" w:lineRule="exact"/>
        <w:outlineLvl w:val="0"/>
        <w:rPr>
          <w:rFonts w:ascii="宋体" w:hAnsi="宋体"/>
          <w:bCs/>
          <w:sz w:val="24"/>
        </w:rPr>
      </w:pPr>
      <w:r w:rsidRPr="00BA2600">
        <w:rPr>
          <w:rFonts w:ascii="宋体" w:hAnsi="宋体"/>
          <w:bCs/>
          <w:sz w:val="24"/>
        </w:rPr>
        <w:t>2.1 应按医疗机构提供的工作模型及设计文件制造。</w:t>
      </w:r>
    </w:p>
    <w:p w14:paraId="503AE296" w14:textId="77777777" w:rsidR="00D71A41" w:rsidRPr="00BA2600" w:rsidRDefault="00CB3E2D" w:rsidP="00E74697">
      <w:pPr>
        <w:adjustRightInd w:val="0"/>
        <w:snapToGrid w:val="0"/>
        <w:spacing w:line="460" w:lineRule="exact"/>
        <w:outlineLvl w:val="0"/>
        <w:rPr>
          <w:rFonts w:ascii="宋体" w:hAnsi="宋体"/>
          <w:bCs/>
          <w:kern w:val="0"/>
          <w:sz w:val="24"/>
        </w:rPr>
      </w:pPr>
      <w:r w:rsidRPr="00BA2600">
        <w:rPr>
          <w:rFonts w:ascii="宋体" w:hAnsi="宋体"/>
          <w:bCs/>
          <w:sz w:val="24"/>
        </w:rPr>
        <w:t>2.2</w:t>
      </w:r>
      <w:r w:rsidRPr="00BA2600">
        <w:rPr>
          <w:rFonts w:ascii="宋体" w:hAnsi="宋体"/>
          <w:bCs/>
          <w:kern w:val="0"/>
          <w:sz w:val="24"/>
        </w:rPr>
        <w:t xml:space="preserve"> </w:t>
      </w:r>
      <w:r w:rsidRPr="00BA2600">
        <w:rPr>
          <w:rFonts w:ascii="宋体" w:hAnsi="宋体"/>
          <w:bCs/>
          <w:sz w:val="24"/>
        </w:rPr>
        <w:t>材料</w:t>
      </w:r>
    </w:p>
    <w:p w14:paraId="7E1378A1" w14:textId="0771F33F" w:rsidR="00D71A41" w:rsidRPr="00BA2600" w:rsidRDefault="00CB3E2D" w:rsidP="00E74697">
      <w:pPr>
        <w:adjustRightInd w:val="0"/>
        <w:snapToGrid w:val="0"/>
        <w:spacing w:line="460" w:lineRule="exact"/>
        <w:ind w:firstLineChars="200" w:firstLine="480"/>
        <w:outlineLvl w:val="0"/>
        <w:rPr>
          <w:rFonts w:ascii="宋体" w:hAnsi="宋体"/>
          <w:bCs/>
          <w:sz w:val="24"/>
        </w:rPr>
      </w:pPr>
      <w:bookmarkStart w:id="4" w:name="_Hlk68082139"/>
      <w:r w:rsidRPr="00BA2600">
        <w:rPr>
          <w:rFonts w:ascii="宋体" w:hAnsi="宋体"/>
          <w:bCs/>
          <w:sz w:val="24"/>
        </w:rPr>
        <w:t>义齿的制作，应使用具有医疗器械注册证书的齿科烤瓷合金、齿科铸造合金、瓷粉、瓷块、复合树脂、铸造蜡、铸造包埋材料及其他按医疗器械管理的产品。提交金属原材料供方出厂检验报告，其化学成分符合GB 17168-2013中的要求。</w:t>
      </w:r>
      <w:bookmarkEnd w:id="4"/>
    </w:p>
    <w:p w14:paraId="4C07C2CE" w14:textId="6971C95A" w:rsidR="00D71A41" w:rsidRPr="00BA2600" w:rsidRDefault="00CB3E2D" w:rsidP="00E74697">
      <w:pPr>
        <w:adjustRightInd w:val="0"/>
        <w:snapToGrid w:val="0"/>
        <w:spacing w:line="460" w:lineRule="exact"/>
        <w:outlineLvl w:val="0"/>
        <w:rPr>
          <w:rFonts w:ascii="宋体" w:hAnsi="宋体"/>
          <w:bCs/>
          <w:sz w:val="24"/>
        </w:rPr>
      </w:pPr>
      <w:r w:rsidRPr="00BA2600">
        <w:rPr>
          <w:rFonts w:ascii="宋体" w:hAnsi="宋体"/>
          <w:bCs/>
          <w:sz w:val="24"/>
        </w:rPr>
        <w:t>2.3</w:t>
      </w:r>
      <w:r w:rsidR="00E554FC" w:rsidRPr="00BA2600">
        <w:rPr>
          <w:rFonts w:ascii="宋体" w:hAnsi="宋体"/>
          <w:bCs/>
          <w:sz w:val="24"/>
        </w:rPr>
        <w:t xml:space="preserve"> </w:t>
      </w:r>
      <w:r w:rsidRPr="00BA2600">
        <w:rPr>
          <w:rFonts w:ascii="宋体" w:hAnsi="宋体"/>
          <w:bCs/>
          <w:sz w:val="24"/>
        </w:rPr>
        <w:t>义齿中牙冠的颜色，应符合设计文件的要求。</w:t>
      </w:r>
    </w:p>
    <w:p w14:paraId="60C93EA9" w14:textId="4D467336" w:rsidR="00D71A41" w:rsidRPr="00BA2600" w:rsidRDefault="00CB3E2D" w:rsidP="00E74697">
      <w:pPr>
        <w:adjustRightInd w:val="0"/>
        <w:snapToGrid w:val="0"/>
        <w:spacing w:line="460" w:lineRule="exact"/>
        <w:outlineLvl w:val="0"/>
        <w:rPr>
          <w:rFonts w:ascii="宋体" w:hAnsi="宋体"/>
          <w:bCs/>
          <w:sz w:val="24"/>
        </w:rPr>
      </w:pPr>
      <w:r w:rsidRPr="00BA2600">
        <w:rPr>
          <w:rFonts w:ascii="宋体" w:hAnsi="宋体"/>
          <w:bCs/>
          <w:sz w:val="24"/>
        </w:rPr>
        <w:t>2.4</w:t>
      </w:r>
      <w:r w:rsidR="00E554FC" w:rsidRPr="00BA2600">
        <w:rPr>
          <w:rFonts w:ascii="宋体" w:hAnsi="宋体"/>
          <w:bCs/>
          <w:sz w:val="24"/>
        </w:rPr>
        <w:t xml:space="preserve"> </w:t>
      </w:r>
      <w:r w:rsidRPr="00BA2600">
        <w:rPr>
          <w:rFonts w:ascii="宋体" w:hAnsi="宋体"/>
          <w:bCs/>
          <w:sz w:val="24"/>
        </w:rPr>
        <w:t>义齿暴露于口腔的金属部分应高度抛光，其表面粗糙度应达到Ra≤0.025μm。固位体、连接体的表面应光滑、有光泽、无裂纹、无孔隙。</w:t>
      </w:r>
      <w:proofErr w:type="gramStart"/>
      <w:r w:rsidRPr="00BA2600">
        <w:rPr>
          <w:rFonts w:ascii="宋体" w:hAnsi="宋体"/>
          <w:bCs/>
          <w:sz w:val="24"/>
        </w:rPr>
        <w:t>瓷体部分</w:t>
      </w:r>
      <w:proofErr w:type="gramEnd"/>
      <w:r w:rsidRPr="00BA2600">
        <w:rPr>
          <w:rFonts w:ascii="宋体" w:hAnsi="宋体"/>
          <w:bCs/>
          <w:sz w:val="24"/>
        </w:rPr>
        <w:t>应无裂纹、无气泡、无夹杂。</w:t>
      </w:r>
    </w:p>
    <w:p w14:paraId="2375D3D4" w14:textId="22BEBF94" w:rsidR="00D71A41" w:rsidRPr="00BA2600" w:rsidRDefault="00CB3E2D" w:rsidP="00E74697">
      <w:pPr>
        <w:adjustRightInd w:val="0"/>
        <w:snapToGrid w:val="0"/>
        <w:spacing w:line="460" w:lineRule="exact"/>
        <w:outlineLvl w:val="0"/>
        <w:rPr>
          <w:rFonts w:ascii="宋体" w:hAnsi="宋体"/>
          <w:bCs/>
          <w:sz w:val="24"/>
        </w:rPr>
      </w:pPr>
      <w:r w:rsidRPr="00BA2600">
        <w:rPr>
          <w:rFonts w:ascii="宋体" w:hAnsi="宋体"/>
          <w:bCs/>
          <w:sz w:val="24"/>
        </w:rPr>
        <w:t>2.5</w:t>
      </w:r>
      <w:r w:rsidR="00E554FC" w:rsidRPr="00BA2600">
        <w:rPr>
          <w:rFonts w:ascii="宋体" w:hAnsi="宋体"/>
          <w:bCs/>
          <w:sz w:val="24"/>
        </w:rPr>
        <w:t xml:space="preserve"> </w:t>
      </w:r>
      <w:r w:rsidRPr="00BA2600">
        <w:rPr>
          <w:rFonts w:ascii="宋体" w:hAnsi="宋体"/>
          <w:bCs/>
          <w:sz w:val="24"/>
        </w:rPr>
        <w:t>金</w:t>
      </w:r>
      <w:proofErr w:type="gramStart"/>
      <w:r w:rsidRPr="00BA2600">
        <w:rPr>
          <w:rFonts w:ascii="宋体" w:hAnsi="宋体"/>
          <w:bCs/>
          <w:sz w:val="24"/>
        </w:rPr>
        <w:t>瓷结合</w:t>
      </w:r>
      <w:proofErr w:type="gramEnd"/>
      <w:r w:rsidRPr="00BA2600">
        <w:rPr>
          <w:rFonts w:ascii="宋体" w:hAnsi="宋体"/>
          <w:bCs/>
          <w:sz w:val="24"/>
        </w:rPr>
        <w:t>性能</w:t>
      </w:r>
    </w:p>
    <w:p w14:paraId="7A4C3E35" w14:textId="77777777" w:rsidR="00D71A41" w:rsidRPr="00BA2600" w:rsidRDefault="00CB3E2D" w:rsidP="00E74697">
      <w:pPr>
        <w:adjustRightInd w:val="0"/>
        <w:snapToGrid w:val="0"/>
        <w:spacing w:line="460" w:lineRule="exact"/>
        <w:ind w:firstLineChars="200" w:firstLine="480"/>
        <w:outlineLvl w:val="0"/>
        <w:rPr>
          <w:rFonts w:ascii="宋体" w:hAnsi="宋体"/>
          <w:bCs/>
          <w:sz w:val="24"/>
        </w:rPr>
      </w:pPr>
      <w:r w:rsidRPr="00BA2600">
        <w:rPr>
          <w:rFonts w:ascii="宋体" w:hAnsi="宋体"/>
          <w:bCs/>
          <w:sz w:val="24"/>
        </w:rPr>
        <w:t>按照YY 0621.1—2016中规定的方法试验，金属烤瓷的金</w:t>
      </w:r>
      <w:proofErr w:type="gramStart"/>
      <w:r w:rsidRPr="00BA2600">
        <w:rPr>
          <w:rFonts w:ascii="宋体" w:hAnsi="宋体"/>
          <w:bCs/>
          <w:sz w:val="24"/>
        </w:rPr>
        <w:t>瓷结合</w:t>
      </w:r>
      <w:proofErr w:type="gramEnd"/>
      <w:r w:rsidRPr="00BA2600">
        <w:rPr>
          <w:rFonts w:ascii="宋体" w:hAnsi="宋体"/>
          <w:bCs/>
          <w:sz w:val="24"/>
        </w:rPr>
        <w:t>强度应不小于25MPa。</w:t>
      </w:r>
    </w:p>
    <w:p w14:paraId="59FB816C" w14:textId="691D9240" w:rsidR="00D71A41" w:rsidRPr="00BA2600" w:rsidRDefault="00CB3E2D" w:rsidP="00E74697">
      <w:pPr>
        <w:adjustRightInd w:val="0"/>
        <w:snapToGrid w:val="0"/>
        <w:spacing w:line="460" w:lineRule="exact"/>
        <w:outlineLvl w:val="0"/>
        <w:rPr>
          <w:rFonts w:ascii="宋体" w:hAnsi="宋体"/>
          <w:bCs/>
          <w:sz w:val="24"/>
        </w:rPr>
      </w:pPr>
      <w:r w:rsidRPr="00BA2600">
        <w:rPr>
          <w:rFonts w:ascii="宋体" w:hAnsi="宋体"/>
          <w:bCs/>
          <w:sz w:val="24"/>
        </w:rPr>
        <w:t>2.6</w:t>
      </w:r>
      <w:r w:rsidR="00E554FC" w:rsidRPr="00BA2600">
        <w:rPr>
          <w:rFonts w:ascii="宋体" w:hAnsi="宋体"/>
          <w:bCs/>
          <w:sz w:val="24"/>
        </w:rPr>
        <w:t xml:space="preserve"> </w:t>
      </w:r>
      <w:r w:rsidRPr="00BA2600">
        <w:rPr>
          <w:rFonts w:ascii="宋体" w:hAnsi="宋体"/>
          <w:bCs/>
          <w:sz w:val="24"/>
        </w:rPr>
        <w:t>耐急冷</w:t>
      </w:r>
      <w:r w:rsidR="00296283" w:rsidRPr="00BA2600">
        <w:rPr>
          <w:rFonts w:ascii="宋体" w:hAnsi="宋体"/>
          <w:bCs/>
          <w:sz w:val="24"/>
        </w:rPr>
        <w:t>急</w:t>
      </w:r>
      <w:r w:rsidRPr="00BA2600">
        <w:rPr>
          <w:rFonts w:ascii="宋体" w:hAnsi="宋体"/>
          <w:bCs/>
          <w:sz w:val="24"/>
        </w:rPr>
        <w:t>热性能</w:t>
      </w:r>
    </w:p>
    <w:p w14:paraId="20A0E3FA" w14:textId="2E8081AF" w:rsidR="00D71A41" w:rsidRPr="00BA2600" w:rsidRDefault="00CB3E2D" w:rsidP="00E74697">
      <w:pPr>
        <w:adjustRightInd w:val="0"/>
        <w:snapToGrid w:val="0"/>
        <w:spacing w:line="460" w:lineRule="exact"/>
        <w:ind w:firstLineChars="200" w:firstLine="480"/>
        <w:outlineLvl w:val="0"/>
        <w:rPr>
          <w:rFonts w:ascii="宋体" w:hAnsi="宋体"/>
          <w:bCs/>
          <w:sz w:val="24"/>
        </w:rPr>
      </w:pPr>
      <w:r w:rsidRPr="00BA2600">
        <w:rPr>
          <w:rFonts w:ascii="宋体" w:hAnsi="宋体"/>
          <w:bCs/>
          <w:sz w:val="24"/>
        </w:rPr>
        <w:lastRenderedPageBreak/>
        <w:t>按照YY 0300—2009中 7.10规定的方法试验，义齿的任何瓷质部分不得出现裂纹。</w:t>
      </w:r>
    </w:p>
    <w:p w14:paraId="5756BC32" w14:textId="402E0D5A" w:rsidR="00D71A41" w:rsidRPr="00BA2600" w:rsidRDefault="00CB3E2D" w:rsidP="00E74697">
      <w:pPr>
        <w:adjustRightInd w:val="0"/>
        <w:snapToGrid w:val="0"/>
        <w:spacing w:line="460" w:lineRule="exact"/>
        <w:outlineLvl w:val="0"/>
        <w:rPr>
          <w:rFonts w:ascii="宋体" w:hAnsi="宋体"/>
          <w:bCs/>
          <w:sz w:val="24"/>
        </w:rPr>
      </w:pPr>
      <w:r w:rsidRPr="00BA2600">
        <w:rPr>
          <w:rFonts w:ascii="宋体" w:hAnsi="宋体"/>
          <w:bCs/>
          <w:sz w:val="24"/>
        </w:rPr>
        <w:t>2.7</w:t>
      </w:r>
      <w:r w:rsidR="00E554FC" w:rsidRPr="00BA2600">
        <w:rPr>
          <w:rFonts w:ascii="宋体" w:hAnsi="宋体"/>
          <w:bCs/>
          <w:sz w:val="24"/>
        </w:rPr>
        <w:t xml:space="preserve"> </w:t>
      </w:r>
      <w:r w:rsidRPr="00BA2600">
        <w:rPr>
          <w:rFonts w:ascii="宋体" w:hAnsi="宋体"/>
          <w:bCs/>
          <w:sz w:val="24"/>
        </w:rPr>
        <w:t>金属内部质量</w:t>
      </w:r>
    </w:p>
    <w:p w14:paraId="357EA3DB" w14:textId="77777777" w:rsidR="00D71A41" w:rsidRPr="00BA2600" w:rsidRDefault="00CB3E2D" w:rsidP="00E74697">
      <w:pPr>
        <w:adjustRightInd w:val="0"/>
        <w:snapToGrid w:val="0"/>
        <w:spacing w:line="460" w:lineRule="exact"/>
        <w:ind w:firstLineChars="200" w:firstLine="480"/>
        <w:outlineLvl w:val="0"/>
        <w:rPr>
          <w:rFonts w:ascii="宋体" w:hAnsi="宋体"/>
          <w:bCs/>
          <w:sz w:val="24"/>
        </w:rPr>
      </w:pPr>
      <w:r w:rsidRPr="00BA2600">
        <w:rPr>
          <w:rFonts w:ascii="宋体" w:hAnsi="宋体"/>
          <w:bCs/>
          <w:sz w:val="24"/>
        </w:rPr>
        <w:t>按</w:t>
      </w:r>
      <w:r w:rsidRPr="00BA2600">
        <w:rPr>
          <w:rFonts w:ascii="宋体" w:hAnsi="宋体"/>
          <w:bCs/>
          <w:spacing w:val="6"/>
          <w:sz w:val="24"/>
        </w:rPr>
        <w:t>《定制式义齿注册技术审查指导原则》（2018年修订）</w:t>
      </w:r>
      <w:r w:rsidRPr="00BA2600">
        <w:rPr>
          <w:rFonts w:ascii="宋体" w:hAnsi="宋体"/>
          <w:bCs/>
          <w:sz w:val="24"/>
        </w:rPr>
        <w:t>附录的方法</w:t>
      </w:r>
      <w:proofErr w:type="gramStart"/>
      <w:r w:rsidRPr="00BA2600">
        <w:rPr>
          <w:rFonts w:ascii="宋体" w:hAnsi="宋体"/>
          <w:bCs/>
          <w:sz w:val="24"/>
        </w:rPr>
        <w:t>一</w:t>
      </w:r>
      <w:proofErr w:type="gramEnd"/>
      <w:r w:rsidRPr="00BA2600">
        <w:rPr>
          <w:rFonts w:ascii="宋体" w:hAnsi="宋体"/>
          <w:bCs/>
          <w:sz w:val="24"/>
        </w:rPr>
        <w:t>或方法二</w:t>
      </w:r>
      <w:r w:rsidRPr="00BA2600">
        <w:rPr>
          <w:rFonts w:ascii="宋体" w:hAnsi="宋体"/>
          <w:bCs/>
          <w:spacing w:val="6"/>
          <w:sz w:val="24"/>
        </w:rPr>
        <w:t>规定的方法试验</w:t>
      </w:r>
      <w:r w:rsidRPr="00BA2600">
        <w:rPr>
          <w:rFonts w:ascii="宋体" w:hAnsi="宋体"/>
          <w:bCs/>
          <w:sz w:val="24"/>
        </w:rPr>
        <w:t>，义齿的金属内部质量应满足以下要求：</w:t>
      </w:r>
    </w:p>
    <w:p w14:paraId="5660CC4B" w14:textId="77777777" w:rsidR="00D71A41" w:rsidRPr="00BA2600" w:rsidRDefault="00CB3E2D" w:rsidP="00E74697">
      <w:pPr>
        <w:adjustRightInd w:val="0"/>
        <w:snapToGrid w:val="0"/>
        <w:spacing w:line="460" w:lineRule="exact"/>
        <w:ind w:firstLineChars="200" w:firstLine="480"/>
        <w:outlineLvl w:val="0"/>
        <w:rPr>
          <w:rFonts w:ascii="宋体" w:hAnsi="宋体"/>
          <w:bCs/>
          <w:sz w:val="24"/>
        </w:rPr>
      </w:pPr>
      <w:r w:rsidRPr="00BA2600">
        <w:rPr>
          <w:rFonts w:ascii="宋体" w:hAnsi="宋体"/>
          <w:bCs/>
          <w:sz w:val="24"/>
        </w:rPr>
        <w:t>金属铸造全冠咬合面的厚度大于等于0.7mm。</w:t>
      </w:r>
    </w:p>
    <w:p w14:paraId="5A8A3AE0" w14:textId="77777777" w:rsidR="00D71A41" w:rsidRPr="00BA2600" w:rsidRDefault="00CB3E2D" w:rsidP="00E74697">
      <w:pPr>
        <w:adjustRightInd w:val="0"/>
        <w:snapToGrid w:val="0"/>
        <w:spacing w:line="460" w:lineRule="exact"/>
        <w:ind w:firstLineChars="200" w:firstLine="480"/>
        <w:outlineLvl w:val="0"/>
        <w:rPr>
          <w:rFonts w:ascii="宋体" w:hAnsi="宋体"/>
          <w:bCs/>
          <w:sz w:val="24"/>
        </w:rPr>
      </w:pPr>
      <w:r w:rsidRPr="00BA2600">
        <w:rPr>
          <w:rFonts w:ascii="宋体" w:hAnsi="宋体"/>
          <w:bCs/>
          <w:sz w:val="24"/>
        </w:rPr>
        <w:t>贵金属</w:t>
      </w:r>
      <w:proofErr w:type="gramStart"/>
      <w:r w:rsidRPr="00BA2600">
        <w:rPr>
          <w:rFonts w:ascii="宋体" w:hAnsi="宋体"/>
          <w:bCs/>
          <w:sz w:val="24"/>
        </w:rPr>
        <w:t>烤瓷内冠咬合面</w:t>
      </w:r>
      <w:proofErr w:type="gramEnd"/>
      <w:r w:rsidRPr="00BA2600">
        <w:rPr>
          <w:rFonts w:ascii="宋体" w:hAnsi="宋体"/>
          <w:bCs/>
          <w:sz w:val="24"/>
        </w:rPr>
        <w:t>的厚度大于等于0.5mm。</w:t>
      </w:r>
    </w:p>
    <w:p w14:paraId="04019738" w14:textId="77777777" w:rsidR="00D71A41" w:rsidRPr="00BA2600" w:rsidRDefault="00CB3E2D" w:rsidP="00E74697">
      <w:pPr>
        <w:adjustRightInd w:val="0"/>
        <w:snapToGrid w:val="0"/>
        <w:spacing w:line="460" w:lineRule="exact"/>
        <w:ind w:firstLineChars="200" w:firstLine="480"/>
        <w:outlineLvl w:val="0"/>
        <w:rPr>
          <w:rFonts w:ascii="宋体" w:hAnsi="宋体"/>
          <w:bCs/>
          <w:sz w:val="24"/>
        </w:rPr>
      </w:pPr>
      <w:r w:rsidRPr="00BA2600">
        <w:rPr>
          <w:rFonts w:ascii="宋体" w:hAnsi="宋体"/>
          <w:bCs/>
          <w:sz w:val="24"/>
        </w:rPr>
        <w:t>非贵金属</w:t>
      </w:r>
      <w:proofErr w:type="gramStart"/>
      <w:r w:rsidRPr="00BA2600">
        <w:rPr>
          <w:rFonts w:ascii="宋体" w:hAnsi="宋体"/>
          <w:bCs/>
          <w:sz w:val="24"/>
        </w:rPr>
        <w:t>烤瓷内冠咬合面</w:t>
      </w:r>
      <w:proofErr w:type="gramEnd"/>
      <w:r w:rsidRPr="00BA2600">
        <w:rPr>
          <w:rFonts w:ascii="宋体" w:hAnsi="宋体"/>
          <w:bCs/>
          <w:sz w:val="24"/>
        </w:rPr>
        <w:t>的厚度大于等于0.3mm。</w:t>
      </w:r>
    </w:p>
    <w:p w14:paraId="4C12EBC7" w14:textId="77777777" w:rsidR="00D71A41" w:rsidRPr="00BA2600" w:rsidRDefault="00CB3E2D" w:rsidP="00E74697">
      <w:pPr>
        <w:adjustRightInd w:val="0"/>
        <w:snapToGrid w:val="0"/>
        <w:spacing w:line="460" w:lineRule="exact"/>
        <w:ind w:firstLineChars="200" w:firstLine="480"/>
        <w:outlineLvl w:val="0"/>
        <w:rPr>
          <w:rFonts w:ascii="宋体" w:hAnsi="宋体"/>
          <w:bCs/>
          <w:sz w:val="24"/>
        </w:rPr>
      </w:pPr>
      <w:r w:rsidRPr="00BA2600">
        <w:rPr>
          <w:rFonts w:ascii="宋体" w:hAnsi="宋体"/>
          <w:bCs/>
          <w:sz w:val="24"/>
        </w:rPr>
        <w:t>金</w:t>
      </w:r>
      <w:proofErr w:type="gramStart"/>
      <w:r w:rsidRPr="00BA2600">
        <w:rPr>
          <w:rFonts w:ascii="宋体" w:hAnsi="宋体"/>
          <w:bCs/>
          <w:sz w:val="24"/>
        </w:rPr>
        <w:t>沉积内冠咬合面</w:t>
      </w:r>
      <w:proofErr w:type="gramEnd"/>
      <w:r w:rsidRPr="00BA2600">
        <w:rPr>
          <w:rFonts w:ascii="宋体" w:hAnsi="宋体"/>
          <w:bCs/>
          <w:sz w:val="24"/>
        </w:rPr>
        <w:t>厚度大于等于0.2mm。</w:t>
      </w:r>
    </w:p>
    <w:p w14:paraId="0CEC001F" w14:textId="41C30126" w:rsidR="00D71A41" w:rsidRPr="00BA2600" w:rsidRDefault="00CB3E2D" w:rsidP="00E74697">
      <w:pPr>
        <w:adjustRightInd w:val="0"/>
        <w:snapToGrid w:val="0"/>
        <w:spacing w:line="460" w:lineRule="exact"/>
        <w:outlineLvl w:val="0"/>
        <w:rPr>
          <w:rFonts w:ascii="宋体" w:hAnsi="宋体"/>
          <w:bCs/>
          <w:sz w:val="24"/>
        </w:rPr>
      </w:pPr>
      <w:r w:rsidRPr="00BA2600">
        <w:rPr>
          <w:rFonts w:ascii="宋体" w:hAnsi="宋体"/>
          <w:bCs/>
          <w:sz w:val="24"/>
        </w:rPr>
        <w:t>2.8</w:t>
      </w:r>
      <w:r w:rsidR="00E554FC" w:rsidRPr="00BA2600">
        <w:rPr>
          <w:rFonts w:ascii="宋体" w:hAnsi="宋体"/>
          <w:bCs/>
          <w:sz w:val="24"/>
        </w:rPr>
        <w:t xml:space="preserve"> </w:t>
      </w:r>
      <w:r w:rsidRPr="00BA2600">
        <w:rPr>
          <w:rFonts w:ascii="宋体" w:hAnsi="宋体"/>
          <w:bCs/>
          <w:sz w:val="24"/>
        </w:rPr>
        <w:t>孔隙度</w:t>
      </w:r>
    </w:p>
    <w:p w14:paraId="54CD5C09" w14:textId="77777777" w:rsidR="00D71A41" w:rsidRPr="00BA2600" w:rsidRDefault="00CB3E2D" w:rsidP="00E74697">
      <w:pPr>
        <w:adjustRightInd w:val="0"/>
        <w:snapToGrid w:val="0"/>
        <w:spacing w:line="460" w:lineRule="exact"/>
        <w:ind w:firstLineChars="200" w:firstLine="480"/>
        <w:outlineLvl w:val="0"/>
        <w:rPr>
          <w:rFonts w:ascii="宋体" w:hAnsi="宋体"/>
          <w:bCs/>
          <w:sz w:val="24"/>
        </w:rPr>
      </w:pPr>
      <w:r w:rsidRPr="00BA2600">
        <w:rPr>
          <w:rFonts w:ascii="宋体" w:hAnsi="宋体"/>
          <w:bCs/>
          <w:sz w:val="24"/>
        </w:rPr>
        <w:t>义齿的瓷质部分，按照YY 0300—2009中7.6的规定，试样受试表面上，直径大于30μm的孔隙不超过16个，其中直径为40μm—150μm的孔隙不超过6个，并且不应有直径大于150μm的孔隙。</w:t>
      </w:r>
    </w:p>
    <w:p w14:paraId="655096A4" w14:textId="710FE545" w:rsidR="00D71A41" w:rsidRPr="00BA2600" w:rsidRDefault="00CB3E2D" w:rsidP="00E74697">
      <w:pPr>
        <w:adjustRightInd w:val="0"/>
        <w:snapToGrid w:val="0"/>
        <w:spacing w:line="460" w:lineRule="exact"/>
        <w:outlineLvl w:val="0"/>
        <w:rPr>
          <w:rFonts w:ascii="宋体" w:hAnsi="宋体"/>
          <w:bCs/>
          <w:kern w:val="0"/>
          <w:sz w:val="24"/>
        </w:rPr>
      </w:pPr>
      <w:r w:rsidRPr="00BA2600">
        <w:rPr>
          <w:rFonts w:ascii="宋体" w:hAnsi="宋体"/>
          <w:bCs/>
          <w:sz w:val="24"/>
        </w:rPr>
        <w:t>2.9</w:t>
      </w:r>
      <w:r w:rsidR="00E554FC" w:rsidRPr="00BA2600">
        <w:rPr>
          <w:rFonts w:ascii="宋体" w:hAnsi="宋体"/>
          <w:bCs/>
          <w:sz w:val="24"/>
        </w:rPr>
        <w:t xml:space="preserve"> </w:t>
      </w:r>
      <w:r w:rsidRPr="00BA2600">
        <w:rPr>
          <w:rFonts w:ascii="宋体" w:hAnsi="宋体"/>
          <w:bCs/>
          <w:sz w:val="24"/>
        </w:rPr>
        <w:t>义齿与相邻牙之间应有接触，接触部位应与同名天然牙的接触部位相同。</w:t>
      </w:r>
    </w:p>
    <w:p w14:paraId="5FAFF575" w14:textId="09DB7970" w:rsidR="00D71A41" w:rsidRPr="00BA2600" w:rsidRDefault="00CB3E2D" w:rsidP="00E74697">
      <w:pPr>
        <w:adjustRightInd w:val="0"/>
        <w:snapToGrid w:val="0"/>
        <w:spacing w:line="460" w:lineRule="exact"/>
        <w:outlineLvl w:val="0"/>
        <w:rPr>
          <w:rFonts w:ascii="宋体" w:hAnsi="宋体"/>
          <w:bCs/>
          <w:sz w:val="24"/>
        </w:rPr>
      </w:pPr>
      <w:r w:rsidRPr="00BA2600">
        <w:rPr>
          <w:rFonts w:ascii="宋体" w:hAnsi="宋体"/>
          <w:bCs/>
          <w:sz w:val="24"/>
        </w:rPr>
        <w:t>2.10</w:t>
      </w:r>
      <w:r w:rsidR="00E554FC" w:rsidRPr="00BA2600">
        <w:rPr>
          <w:rFonts w:ascii="宋体" w:hAnsi="宋体"/>
          <w:bCs/>
          <w:sz w:val="24"/>
        </w:rPr>
        <w:t xml:space="preserve"> </w:t>
      </w:r>
      <w:r w:rsidRPr="00BA2600">
        <w:rPr>
          <w:rFonts w:ascii="宋体" w:hAnsi="宋体"/>
          <w:bCs/>
          <w:sz w:val="24"/>
        </w:rPr>
        <w:t>义齿边缘与工作模型的密合性</w:t>
      </w:r>
    </w:p>
    <w:p w14:paraId="7C686836" w14:textId="77777777" w:rsidR="00D71A41" w:rsidRPr="00BA2600" w:rsidRDefault="00CB3E2D" w:rsidP="00E74697">
      <w:pPr>
        <w:adjustRightInd w:val="0"/>
        <w:snapToGrid w:val="0"/>
        <w:spacing w:line="460" w:lineRule="exact"/>
        <w:ind w:firstLineChars="200" w:firstLine="480"/>
        <w:outlineLvl w:val="0"/>
        <w:rPr>
          <w:rFonts w:ascii="宋体" w:hAnsi="宋体"/>
          <w:bCs/>
          <w:sz w:val="24"/>
        </w:rPr>
      </w:pPr>
      <w:r w:rsidRPr="00BA2600">
        <w:rPr>
          <w:rFonts w:ascii="宋体" w:hAnsi="宋体"/>
          <w:bCs/>
          <w:sz w:val="24"/>
        </w:rPr>
        <w:t>义齿边缘与工作模型之间密合，肉眼观察应无明显的缝隙，且用牙科探针划过时，应无障碍感。</w:t>
      </w:r>
    </w:p>
    <w:p w14:paraId="4C72D03C" w14:textId="43CE6A6B" w:rsidR="00D71A41" w:rsidRPr="00BA2600" w:rsidRDefault="00CB3E2D" w:rsidP="00E74697">
      <w:pPr>
        <w:adjustRightInd w:val="0"/>
        <w:snapToGrid w:val="0"/>
        <w:spacing w:line="460" w:lineRule="exact"/>
        <w:outlineLvl w:val="0"/>
        <w:rPr>
          <w:rFonts w:ascii="宋体" w:hAnsi="宋体"/>
          <w:bCs/>
          <w:sz w:val="24"/>
        </w:rPr>
      </w:pPr>
      <w:r w:rsidRPr="00BA2600">
        <w:rPr>
          <w:rFonts w:ascii="宋体" w:hAnsi="宋体"/>
          <w:bCs/>
          <w:sz w:val="24"/>
        </w:rPr>
        <w:t>2.11</w:t>
      </w:r>
      <w:r w:rsidR="00E554FC" w:rsidRPr="00BA2600">
        <w:rPr>
          <w:rFonts w:ascii="宋体" w:hAnsi="宋体"/>
          <w:bCs/>
          <w:sz w:val="24"/>
        </w:rPr>
        <w:t xml:space="preserve"> </w:t>
      </w:r>
      <w:r w:rsidRPr="00BA2600">
        <w:rPr>
          <w:rFonts w:ascii="宋体" w:hAnsi="宋体"/>
          <w:bCs/>
          <w:sz w:val="24"/>
        </w:rPr>
        <w:t>义齿的咬合面与对颌牙应有接触点，但不应产生咬合障碍。</w:t>
      </w:r>
    </w:p>
    <w:p w14:paraId="6BAB67EF" w14:textId="77777777" w:rsidR="00D71A41" w:rsidRPr="00BA2600" w:rsidRDefault="00CB3E2D" w:rsidP="00E74697">
      <w:pPr>
        <w:adjustRightInd w:val="0"/>
        <w:snapToGrid w:val="0"/>
        <w:spacing w:line="460" w:lineRule="exact"/>
        <w:outlineLvl w:val="0"/>
        <w:rPr>
          <w:rFonts w:ascii="宋体" w:hAnsi="宋体"/>
          <w:bCs/>
          <w:sz w:val="24"/>
        </w:rPr>
      </w:pPr>
      <w:r w:rsidRPr="00BA2600">
        <w:rPr>
          <w:rFonts w:ascii="宋体" w:hAnsi="宋体"/>
          <w:bCs/>
          <w:sz w:val="24"/>
        </w:rPr>
        <w:t xml:space="preserve">2.12 </w:t>
      </w:r>
      <w:r w:rsidRPr="00BA2600">
        <w:rPr>
          <w:rStyle w:val="f101"/>
          <w:rFonts w:ascii="宋体" w:hAnsi="宋体"/>
          <w:bCs/>
        </w:rPr>
        <w:t>人工牙的外形及大小应与</w:t>
      </w:r>
      <w:proofErr w:type="gramStart"/>
      <w:r w:rsidRPr="00BA2600">
        <w:rPr>
          <w:rStyle w:val="f101"/>
          <w:rFonts w:ascii="宋体" w:hAnsi="宋体"/>
          <w:bCs/>
        </w:rPr>
        <w:t>同名牙相匹配</w:t>
      </w:r>
      <w:proofErr w:type="gramEnd"/>
      <w:r w:rsidRPr="00BA2600">
        <w:rPr>
          <w:rStyle w:val="f101"/>
          <w:rFonts w:ascii="宋体" w:hAnsi="宋体"/>
          <w:bCs/>
        </w:rPr>
        <w:t>且符合牙齿的正常解剖形态。人工牙的唇、颊面微细结构，应与同名天然</w:t>
      </w:r>
      <w:proofErr w:type="gramStart"/>
      <w:r w:rsidRPr="00BA2600">
        <w:rPr>
          <w:rStyle w:val="f101"/>
          <w:rFonts w:ascii="宋体" w:hAnsi="宋体"/>
          <w:bCs/>
        </w:rPr>
        <w:t>牙基本</w:t>
      </w:r>
      <w:proofErr w:type="gramEnd"/>
      <w:r w:rsidRPr="00BA2600">
        <w:rPr>
          <w:rStyle w:val="f101"/>
          <w:rFonts w:ascii="宋体" w:hAnsi="宋体"/>
          <w:bCs/>
        </w:rPr>
        <w:t>一致。</w:t>
      </w:r>
    </w:p>
    <w:p w14:paraId="29BF295F" w14:textId="77777777" w:rsidR="00D71A41" w:rsidRPr="00BA2600" w:rsidRDefault="00CB3E2D" w:rsidP="00E74697">
      <w:pPr>
        <w:adjustRightInd w:val="0"/>
        <w:snapToGrid w:val="0"/>
        <w:spacing w:line="460" w:lineRule="exact"/>
        <w:outlineLvl w:val="0"/>
        <w:rPr>
          <w:rFonts w:ascii="宋体" w:hAnsi="宋体"/>
          <w:b/>
          <w:sz w:val="24"/>
        </w:rPr>
      </w:pPr>
      <w:r w:rsidRPr="00BA2600">
        <w:rPr>
          <w:rFonts w:ascii="宋体" w:hAnsi="宋体"/>
          <w:b/>
          <w:sz w:val="24"/>
        </w:rPr>
        <w:t>3. 检验方法</w:t>
      </w:r>
    </w:p>
    <w:p w14:paraId="25A2EA92" w14:textId="12FBE7A6" w:rsidR="00D71A41" w:rsidRPr="00BA2600" w:rsidRDefault="00CB3E2D" w:rsidP="00E74697">
      <w:pPr>
        <w:adjustRightInd w:val="0"/>
        <w:snapToGrid w:val="0"/>
        <w:spacing w:line="460" w:lineRule="exact"/>
        <w:outlineLvl w:val="0"/>
        <w:rPr>
          <w:rFonts w:ascii="宋体" w:hAnsi="宋体"/>
          <w:bCs/>
          <w:sz w:val="24"/>
        </w:rPr>
      </w:pPr>
      <w:r w:rsidRPr="00BA2600">
        <w:rPr>
          <w:rFonts w:ascii="宋体" w:hAnsi="宋体"/>
          <w:bCs/>
          <w:sz w:val="24"/>
        </w:rPr>
        <w:t>3.1 对照设计文件和工作模型进行检查，应符合2.1的要求。</w:t>
      </w:r>
    </w:p>
    <w:p w14:paraId="760D9A55" w14:textId="64F2934F" w:rsidR="00D71A41" w:rsidRPr="00BA2600" w:rsidRDefault="00CB3E2D" w:rsidP="00E74697">
      <w:pPr>
        <w:adjustRightInd w:val="0"/>
        <w:snapToGrid w:val="0"/>
        <w:spacing w:line="460" w:lineRule="exact"/>
        <w:outlineLvl w:val="0"/>
        <w:rPr>
          <w:rFonts w:ascii="宋体" w:hAnsi="宋体"/>
          <w:bCs/>
          <w:sz w:val="24"/>
        </w:rPr>
      </w:pPr>
      <w:r w:rsidRPr="00BA2600">
        <w:rPr>
          <w:rFonts w:ascii="宋体" w:hAnsi="宋体"/>
          <w:bCs/>
          <w:sz w:val="24"/>
        </w:rPr>
        <w:t>3.2 材料</w:t>
      </w:r>
    </w:p>
    <w:p w14:paraId="02E6B109" w14:textId="77777777" w:rsidR="00D71A41" w:rsidRPr="00BA2600" w:rsidRDefault="00CB3E2D" w:rsidP="00E74697">
      <w:pPr>
        <w:adjustRightInd w:val="0"/>
        <w:snapToGrid w:val="0"/>
        <w:spacing w:line="460" w:lineRule="exact"/>
        <w:ind w:firstLineChars="200" w:firstLine="480"/>
        <w:outlineLvl w:val="0"/>
        <w:rPr>
          <w:rFonts w:ascii="宋体" w:hAnsi="宋体"/>
          <w:bCs/>
          <w:sz w:val="24"/>
        </w:rPr>
      </w:pPr>
      <w:r w:rsidRPr="00BA2600">
        <w:rPr>
          <w:rFonts w:ascii="宋体" w:hAnsi="宋体"/>
          <w:bCs/>
          <w:sz w:val="24"/>
        </w:rPr>
        <w:t>查看所使用材料的医疗器械产品注册证，查看供方提供的金属元素出厂检验报告按GB 17168-2013的要求对金属原材料的化学成分进行检验，符合2.2的要求。</w:t>
      </w:r>
    </w:p>
    <w:p w14:paraId="67224703" w14:textId="490A2CE4" w:rsidR="00D71A41" w:rsidRPr="00BA2600" w:rsidRDefault="00CB3E2D" w:rsidP="00E74697">
      <w:pPr>
        <w:adjustRightInd w:val="0"/>
        <w:snapToGrid w:val="0"/>
        <w:spacing w:line="460" w:lineRule="exact"/>
        <w:outlineLvl w:val="0"/>
        <w:rPr>
          <w:rFonts w:ascii="宋体" w:hAnsi="宋体"/>
          <w:bCs/>
          <w:sz w:val="24"/>
        </w:rPr>
      </w:pPr>
      <w:r w:rsidRPr="00BA2600">
        <w:rPr>
          <w:rFonts w:ascii="宋体" w:hAnsi="宋体"/>
          <w:bCs/>
          <w:sz w:val="24"/>
        </w:rPr>
        <w:t>3.3 自然光下，用比色板进行对照比较，结果应符合2.3的要求。</w:t>
      </w:r>
    </w:p>
    <w:p w14:paraId="290B2665" w14:textId="266915F3" w:rsidR="00D71A41" w:rsidRPr="00BA2600" w:rsidRDefault="00CB3E2D" w:rsidP="00E74697">
      <w:pPr>
        <w:adjustRightInd w:val="0"/>
        <w:snapToGrid w:val="0"/>
        <w:spacing w:line="460" w:lineRule="exact"/>
        <w:outlineLvl w:val="0"/>
        <w:rPr>
          <w:rFonts w:ascii="宋体" w:hAnsi="宋体"/>
          <w:bCs/>
          <w:sz w:val="24"/>
        </w:rPr>
      </w:pPr>
      <w:r w:rsidRPr="00BA2600">
        <w:rPr>
          <w:rFonts w:ascii="宋体" w:hAnsi="宋体"/>
          <w:bCs/>
          <w:sz w:val="24"/>
        </w:rPr>
        <w:t>3.4 目视检查，用表面粗糙度</w:t>
      </w:r>
      <w:proofErr w:type="gramStart"/>
      <w:r w:rsidRPr="00BA2600">
        <w:rPr>
          <w:rFonts w:ascii="宋体" w:hAnsi="宋体"/>
          <w:bCs/>
          <w:sz w:val="24"/>
        </w:rPr>
        <w:t>样块比较</w:t>
      </w:r>
      <w:proofErr w:type="gramEnd"/>
      <w:r w:rsidRPr="00BA2600">
        <w:rPr>
          <w:rFonts w:ascii="宋体" w:hAnsi="宋体"/>
          <w:bCs/>
          <w:sz w:val="24"/>
        </w:rPr>
        <w:t xml:space="preserve">检查，结果应符合2.4的要求。 </w:t>
      </w:r>
    </w:p>
    <w:p w14:paraId="2BCCB52D" w14:textId="287BCD11" w:rsidR="00D71A41" w:rsidRPr="00BA2600" w:rsidRDefault="00CB3E2D" w:rsidP="00E74697">
      <w:pPr>
        <w:adjustRightInd w:val="0"/>
        <w:snapToGrid w:val="0"/>
        <w:spacing w:line="460" w:lineRule="exact"/>
        <w:outlineLvl w:val="0"/>
        <w:rPr>
          <w:rFonts w:ascii="宋体" w:hAnsi="宋体"/>
          <w:bCs/>
          <w:sz w:val="24"/>
        </w:rPr>
      </w:pPr>
      <w:r w:rsidRPr="00BA2600">
        <w:rPr>
          <w:rFonts w:ascii="宋体" w:hAnsi="宋体"/>
          <w:bCs/>
          <w:sz w:val="24"/>
        </w:rPr>
        <w:t>3.5 金</w:t>
      </w:r>
      <w:proofErr w:type="gramStart"/>
      <w:r w:rsidRPr="00BA2600">
        <w:rPr>
          <w:rFonts w:ascii="宋体" w:hAnsi="宋体"/>
          <w:bCs/>
          <w:sz w:val="24"/>
        </w:rPr>
        <w:t>瓷结合</w:t>
      </w:r>
      <w:proofErr w:type="gramEnd"/>
      <w:r w:rsidRPr="00BA2600">
        <w:rPr>
          <w:rFonts w:ascii="宋体" w:hAnsi="宋体"/>
          <w:bCs/>
          <w:sz w:val="24"/>
        </w:rPr>
        <w:t>性能</w:t>
      </w:r>
    </w:p>
    <w:p w14:paraId="674F59EF" w14:textId="77777777" w:rsidR="00D71A41" w:rsidRPr="00BA2600" w:rsidRDefault="00CB3E2D" w:rsidP="00E74697">
      <w:pPr>
        <w:adjustRightInd w:val="0"/>
        <w:snapToGrid w:val="0"/>
        <w:spacing w:line="460" w:lineRule="exact"/>
        <w:ind w:firstLineChars="200" w:firstLine="480"/>
        <w:outlineLvl w:val="0"/>
        <w:rPr>
          <w:rFonts w:ascii="宋体" w:hAnsi="宋体"/>
          <w:bCs/>
          <w:sz w:val="24"/>
        </w:rPr>
      </w:pPr>
      <w:r w:rsidRPr="00BA2600">
        <w:rPr>
          <w:rFonts w:ascii="宋体" w:hAnsi="宋体"/>
          <w:bCs/>
          <w:sz w:val="24"/>
        </w:rPr>
        <w:t>按YY 0621.1—2016中6.4规定的方法进行试验，应符合2.5的要求。</w:t>
      </w:r>
    </w:p>
    <w:p w14:paraId="6A3A16D0" w14:textId="3076CB16" w:rsidR="00D71A41" w:rsidRPr="00BA2600" w:rsidRDefault="00CB3E2D" w:rsidP="00E74697">
      <w:pPr>
        <w:adjustRightInd w:val="0"/>
        <w:snapToGrid w:val="0"/>
        <w:spacing w:line="460" w:lineRule="exact"/>
        <w:outlineLvl w:val="0"/>
        <w:rPr>
          <w:rFonts w:ascii="宋体" w:hAnsi="宋体"/>
          <w:bCs/>
          <w:sz w:val="24"/>
        </w:rPr>
      </w:pPr>
      <w:r w:rsidRPr="00BA2600">
        <w:rPr>
          <w:rFonts w:ascii="宋体" w:hAnsi="宋体"/>
          <w:bCs/>
          <w:sz w:val="24"/>
        </w:rPr>
        <w:lastRenderedPageBreak/>
        <w:t>3.6</w:t>
      </w:r>
      <w:r w:rsidR="00E554FC" w:rsidRPr="00BA2600">
        <w:rPr>
          <w:rFonts w:ascii="宋体" w:hAnsi="宋体"/>
          <w:bCs/>
          <w:sz w:val="24"/>
        </w:rPr>
        <w:t xml:space="preserve"> </w:t>
      </w:r>
      <w:r w:rsidRPr="00BA2600">
        <w:rPr>
          <w:rFonts w:ascii="宋体" w:hAnsi="宋体"/>
          <w:bCs/>
          <w:sz w:val="24"/>
        </w:rPr>
        <w:t>耐急冷</w:t>
      </w:r>
      <w:r w:rsidR="002C1E19" w:rsidRPr="00BA2600">
        <w:rPr>
          <w:rFonts w:ascii="宋体" w:hAnsi="宋体"/>
          <w:bCs/>
          <w:sz w:val="24"/>
        </w:rPr>
        <w:t>急</w:t>
      </w:r>
      <w:r w:rsidRPr="00BA2600">
        <w:rPr>
          <w:rFonts w:ascii="宋体" w:hAnsi="宋体"/>
          <w:bCs/>
          <w:sz w:val="24"/>
        </w:rPr>
        <w:t>热性能</w:t>
      </w:r>
    </w:p>
    <w:p w14:paraId="518A2678" w14:textId="77777777" w:rsidR="00D71A41" w:rsidRPr="00BA2600" w:rsidRDefault="00CB3E2D" w:rsidP="00E74697">
      <w:pPr>
        <w:adjustRightInd w:val="0"/>
        <w:snapToGrid w:val="0"/>
        <w:spacing w:line="460" w:lineRule="exact"/>
        <w:ind w:firstLineChars="200" w:firstLine="480"/>
        <w:outlineLvl w:val="0"/>
        <w:rPr>
          <w:rFonts w:ascii="宋体" w:hAnsi="宋体"/>
          <w:bCs/>
          <w:sz w:val="24"/>
        </w:rPr>
      </w:pPr>
      <w:r w:rsidRPr="00BA2600">
        <w:rPr>
          <w:rFonts w:ascii="宋体" w:hAnsi="宋体"/>
          <w:bCs/>
          <w:sz w:val="24"/>
        </w:rPr>
        <w:t>按YY 0300-2009中7.10规定的方法进行试验，结果应符合2.6的要求。</w:t>
      </w:r>
    </w:p>
    <w:p w14:paraId="3BF29B91" w14:textId="5859D086" w:rsidR="00D71A41" w:rsidRPr="00BA2600" w:rsidRDefault="00CB3E2D" w:rsidP="00E74697">
      <w:pPr>
        <w:adjustRightInd w:val="0"/>
        <w:snapToGrid w:val="0"/>
        <w:spacing w:line="460" w:lineRule="exact"/>
        <w:outlineLvl w:val="0"/>
        <w:rPr>
          <w:rFonts w:ascii="宋体" w:hAnsi="宋体"/>
          <w:bCs/>
          <w:sz w:val="24"/>
        </w:rPr>
      </w:pPr>
      <w:r w:rsidRPr="00BA2600">
        <w:rPr>
          <w:rFonts w:ascii="宋体" w:hAnsi="宋体"/>
          <w:bCs/>
          <w:sz w:val="24"/>
        </w:rPr>
        <w:t>3.7 金属内部质量</w:t>
      </w:r>
    </w:p>
    <w:p w14:paraId="6546D893" w14:textId="77777777" w:rsidR="00D71A41" w:rsidRPr="00BA2600" w:rsidRDefault="00CB3E2D" w:rsidP="00E74697">
      <w:pPr>
        <w:adjustRightInd w:val="0"/>
        <w:snapToGrid w:val="0"/>
        <w:spacing w:line="460" w:lineRule="exact"/>
        <w:ind w:firstLineChars="200" w:firstLine="480"/>
        <w:outlineLvl w:val="0"/>
        <w:rPr>
          <w:rFonts w:ascii="宋体" w:hAnsi="宋体"/>
          <w:bCs/>
          <w:sz w:val="24"/>
        </w:rPr>
      </w:pPr>
      <w:r w:rsidRPr="00BA2600">
        <w:rPr>
          <w:rFonts w:ascii="宋体" w:hAnsi="宋体"/>
          <w:bCs/>
          <w:sz w:val="24"/>
        </w:rPr>
        <w:t>按</w:t>
      </w:r>
      <w:r w:rsidRPr="00BA2600">
        <w:rPr>
          <w:rFonts w:ascii="宋体" w:hAnsi="宋体"/>
          <w:bCs/>
          <w:spacing w:val="6"/>
          <w:sz w:val="24"/>
        </w:rPr>
        <w:t>《定制式义齿注册技术审查指导原则》（2018年修订）</w:t>
      </w:r>
      <w:r w:rsidRPr="00BA2600">
        <w:rPr>
          <w:rFonts w:ascii="宋体" w:hAnsi="宋体"/>
          <w:bCs/>
          <w:color w:val="000000" w:themeColor="text1"/>
          <w:spacing w:val="6"/>
          <w:sz w:val="24"/>
        </w:rPr>
        <w:t>附录的方法</w:t>
      </w:r>
      <w:proofErr w:type="gramStart"/>
      <w:r w:rsidRPr="00BA2600">
        <w:rPr>
          <w:rFonts w:ascii="宋体" w:hAnsi="宋体"/>
          <w:bCs/>
          <w:color w:val="000000" w:themeColor="text1"/>
          <w:spacing w:val="6"/>
          <w:sz w:val="24"/>
        </w:rPr>
        <w:t>一</w:t>
      </w:r>
      <w:proofErr w:type="gramEnd"/>
      <w:r w:rsidRPr="00BA2600">
        <w:rPr>
          <w:rFonts w:ascii="宋体" w:hAnsi="宋体"/>
          <w:bCs/>
          <w:color w:val="000000" w:themeColor="text1"/>
          <w:spacing w:val="6"/>
          <w:sz w:val="24"/>
        </w:rPr>
        <w:t>或方法二规定的方法进行试验</w:t>
      </w:r>
      <w:r w:rsidRPr="00BA2600">
        <w:rPr>
          <w:rFonts w:ascii="宋体" w:hAnsi="宋体"/>
          <w:bCs/>
          <w:sz w:val="24"/>
        </w:rPr>
        <w:t>，结果应符合2.7的要求。</w:t>
      </w:r>
    </w:p>
    <w:p w14:paraId="69EF6381" w14:textId="08A1941A" w:rsidR="00D71A41" w:rsidRPr="00BA2600" w:rsidRDefault="00CB3E2D" w:rsidP="00E74697">
      <w:pPr>
        <w:adjustRightInd w:val="0"/>
        <w:snapToGrid w:val="0"/>
        <w:spacing w:line="460" w:lineRule="exact"/>
        <w:outlineLvl w:val="0"/>
        <w:rPr>
          <w:rFonts w:ascii="宋体" w:hAnsi="宋体"/>
          <w:bCs/>
          <w:sz w:val="24"/>
        </w:rPr>
      </w:pPr>
      <w:r w:rsidRPr="00BA2600">
        <w:rPr>
          <w:rFonts w:ascii="宋体" w:hAnsi="宋体"/>
          <w:bCs/>
          <w:sz w:val="24"/>
        </w:rPr>
        <w:t>3.8 孔隙度</w:t>
      </w:r>
    </w:p>
    <w:p w14:paraId="1FC93F7B" w14:textId="77777777" w:rsidR="00D71A41" w:rsidRPr="00BA2600" w:rsidRDefault="00CB3E2D" w:rsidP="00E74697">
      <w:pPr>
        <w:adjustRightInd w:val="0"/>
        <w:snapToGrid w:val="0"/>
        <w:spacing w:line="460" w:lineRule="exact"/>
        <w:ind w:firstLineChars="200" w:firstLine="480"/>
        <w:outlineLvl w:val="0"/>
        <w:rPr>
          <w:rFonts w:ascii="宋体" w:hAnsi="宋体"/>
          <w:bCs/>
          <w:sz w:val="24"/>
        </w:rPr>
      </w:pPr>
      <w:r w:rsidRPr="00BA2600">
        <w:rPr>
          <w:rFonts w:ascii="宋体" w:hAnsi="宋体"/>
          <w:bCs/>
          <w:sz w:val="24"/>
        </w:rPr>
        <w:t>按YY 0300-2009中7.6规定的方法进行试验，应符合2.8的要求。</w:t>
      </w:r>
    </w:p>
    <w:p w14:paraId="06950F94" w14:textId="39BB60BE" w:rsidR="00D71A41" w:rsidRPr="00BA2600" w:rsidRDefault="00CB3E2D" w:rsidP="00E74697">
      <w:pPr>
        <w:adjustRightInd w:val="0"/>
        <w:snapToGrid w:val="0"/>
        <w:spacing w:line="460" w:lineRule="exact"/>
        <w:outlineLvl w:val="0"/>
        <w:rPr>
          <w:rFonts w:ascii="宋体" w:hAnsi="宋体"/>
          <w:bCs/>
          <w:sz w:val="24"/>
        </w:rPr>
      </w:pPr>
      <w:r w:rsidRPr="00BA2600">
        <w:rPr>
          <w:rFonts w:ascii="宋体" w:hAnsi="宋体"/>
          <w:bCs/>
          <w:sz w:val="24"/>
        </w:rPr>
        <w:t xml:space="preserve">3.9 目视检查，应符合2.9的要求。 </w:t>
      </w:r>
    </w:p>
    <w:p w14:paraId="1F835598" w14:textId="647B34CF" w:rsidR="00D71A41" w:rsidRPr="00BA2600" w:rsidRDefault="00CB3E2D" w:rsidP="00E74697">
      <w:pPr>
        <w:adjustRightInd w:val="0"/>
        <w:snapToGrid w:val="0"/>
        <w:spacing w:line="460" w:lineRule="exact"/>
        <w:outlineLvl w:val="0"/>
        <w:rPr>
          <w:rFonts w:ascii="宋体" w:hAnsi="宋体"/>
          <w:bCs/>
          <w:sz w:val="24"/>
        </w:rPr>
      </w:pPr>
      <w:r w:rsidRPr="00BA2600">
        <w:rPr>
          <w:rFonts w:ascii="宋体" w:hAnsi="宋体"/>
          <w:bCs/>
          <w:sz w:val="24"/>
        </w:rPr>
        <w:t>3.10 目视检查，合理使用牙科探针，应符合2.10的要求。</w:t>
      </w:r>
    </w:p>
    <w:p w14:paraId="0C775DDF" w14:textId="65A5D698" w:rsidR="00D71A41" w:rsidRPr="00BA2600" w:rsidRDefault="00CB3E2D" w:rsidP="00E74697">
      <w:pPr>
        <w:adjustRightInd w:val="0"/>
        <w:snapToGrid w:val="0"/>
        <w:spacing w:line="460" w:lineRule="exact"/>
        <w:outlineLvl w:val="0"/>
        <w:rPr>
          <w:rFonts w:ascii="宋体" w:hAnsi="宋体"/>
          <w:bCs/>
          <w:sz w:val="24"/>
        </w:rPr>
      </w:pPr>
      <w:r w:rsidRPr="00BA2600">
        <w:rPr>
          <w:rFonts w:ascii="宋体" w:hAnsi="宋体"/>
          <w:bCs/>
          <w:sz w:val="24"/>
        </w:rPr>
        <w:t xml:space="preserve">3.11 目视检查，应符合2.11的要求。 </w:t>
      </w:r>
    </w:p>
    <w:p w14:paraId="1F802BF6" w14:textId="4C1BD161" w:rsidR="00D71A41" w:rsidRPr="00407AB6" w:rsidRDefault="00CB3E2D" w:rsidP="00407AB6">
      <w:pPr>
        <w:adjustRightInd w:val="0"/>
        <w:snapToGrid w:val="0"/>
        <w:spacing w:line="460" w:lineRule="exact"/>
        <w:outlineLvl w:val="0"/>
        <w:rPr>
          <w:rFonts w:hint="eastAsia"/>
          <w:bCs/>
          <w:sz w:val="24"/>
        </w:rPr>
      </w:pPr>
      <w:r w:rsidRPr="00BA2600">
        <w:rPr>
          <w:rFonts w:ascii="宋体" w:hAnsi="宋体"/>
          <w:bCs/>
          <w:sz w:val="24"/>
        </w:rPr>
        <w:t>3.12 目视检查，应符合2.12的要求。</w:t>
      </w:r>
    </w:p>
    <w:sectPr w:rsidR="00D71A41" w:rsidRPr="00407AB6" w:rsidSect="00757318">
      <w:footerReference w:type="even" r:id="rId8"/>
      <w:footerReference w:type="default" r:id="rId9"/>
      <w:pgSz w:w="11906" w:h="16838"/>
      <w:pgMar w:top="1640" w:right="1600" w:bottom="1814" w:left="16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BCD84" w14:textId="77777777" w:rsidR="00D849FC" w:rsidRDefault="00D849FC" w:rsidP="00132BF2">
      <w:r>
        <w:separator/>
      </w:r>
    </w:p>
  </w:endnote>
  <w:endnote w:type="continuationSeparator" w:id="0">
    <w:p w14:paraId="66450873" w14:textId="77777777" w:rsidR="00D849FC" w:rsidRDefault="00D849FC" w:rsidP="00132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altName w:val="Adobe 仿宋 Std R"/>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MS Shell Dlg">
    <w:panose1 w:val="020B0604020202020204"/>
    <w:charset w:val="00"/>
    <w:family w:val="swiss"/>
    <w:pitch w:val="variable"/>
    <w:sig w:usb0="E1002AFF" w:usb1="C0000002"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_GBK">
    <w:altName w:val="Times New Roman"/>
    <w:charset w:val="00"/>
    <w:family w:val="auto"/>
    <w:pitch w:val="default"/>
    <w:sig w:usb0="00000000"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0508042"/>
      <w:docPartObj>
        <w:docPartGallery w:val="Page Numbers (Bottom of Page)"/>
        <w:docPartUnique/>
      </w:docPartObj>
    </w:sdtPr>
    <w:sdtContent>
      <w:p w14:paraId="1F95A5AC" w14:textId="44F99E18" w:rsidR="00757318" w:rsidRDefault="00757318">
        <w:pPr>
          <w:pStyle w:val="a5"/>
        </w:pPr>
        <w:r>
          <w:fldChar w:fldCharType="begin"/>
        </w:r>
        <w:r>
          <w:instrText>PAGE   \* MERGEFORMAT</w:instrText>
        </w:r>
        <w:r>
          <w:fldChar w:fldCharType="separate"/>
        </w:r>
        <w:r w:rsidR="00020212" w:rsidRPr="00020212">
          <w:rPr>
            <w:rFonts w:ascii="宋体" w:hAnsi="宋体"/>
            <w:noProof/>
            <w:sz w:val="28"/>
            <w:szCs w:val="28"/>
            <w:lang w:val="zh-CN"/>
          </w:rPr>
          <w:t>-</w:t>
        </w:r>
        <w:r w:rsidR="00020212" w:rsidRPr="00020212">
          <w:rPr>
            <w:rFonts w:ascii="宋体" w:hAnsi="宋体"/>
            <w:noProof/>
            <w:sz w:val="28"/>
            <w:szCs w:val="28"/>
          </w:rPr>
          <w:t xml:space="preserve"> 2 -</w:t>
        </w:r>
        <w:r>
          <w:fldChar w:fldCharType="end"/>
        </w:r>
      </w:p>
    </w:sdtContent>
  </w:sdt>
  <w:p w14:paraId="3CED0798" w14:textId="77777777" w:rsidR="00757318" w:rsidRDefault="00757318">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7240105"/>
      <w:docPartObj>
        <w:docPartGallery w:val="Page Numbers (Bottom of Page)"/>
        <w:docPartUnique/>
      </w:docPartObj>
    </w:sdtPr>
    <w:sdtEndPr>
      <w:rPr>
        <w:rFonts w:ascii="宋体" w:hAnsi="宋体"/>
        <w:sz w:val="28"/>
        <w:szCs w:val="28"/>
      </w:rPr>
    </w:sdtEndPr>
    <w:sdtContent>
      <w:p w14:paraId="0CCEE888" w14:textId="331E0978" w:rsidR="00757318" w:rsidRPr="00757318" w:rsidRDefault="00757318">
        <w:pPr>
          <w:pStyle w:val="a5"/>
          <w:jc w:val="right"/>
          <w:rPr>
            <w:rFonts w:ascii="宋体" w:hAnsi="宋体"/>
            <w:sz w:val="28"/>
            <w:szCs w:val="28"/>
          </w:rPr>
        </w:pPr>
        <w:r w:rsidRPr="00757318">
          <w:rPr>
            <w:rFonts w:ascii="宋体" w:hAnsi="宋体"/>
            <w:sz w:val="28"/>
            <w:szCs w:val="28"/>
          </w:rPr>
          <w:fldChar w:fldCharType="begin"/>
        </w:r>
        <w:r w:rsidRPr="00757318">
          <w:rPr>
            <w:rFonts w:ascii="宋体" w:hAnsi="宋体"/>
            <w:sz w:val="28"/>
            <w:szCs w:val="28"/>
          </w:rPr>
          <w:instrText>PAGE   \* MERGEFORMAT</w:instrText>
        </w:r>
        <w:r w:rsidRPr="00757318">
          <w:rPr>
            <w:rFonts w:ascii="宋体" w:hAnsi="宋体"/>
            <w:sz w:val="28"/>
            <w:szCs w:val="28"/>
          </w:rPr>
          <w:fldChar w:fldCharType="separate"/>
        </w:r>
        <w:r w:rsidR="00020212" w:rsidRPr="00020212">
          <w:rPr>
            <w:rFonts w:ascii="宋体" w:hAnsi="宋体"/>
            <w:noProof/>
            <w:sz w:val="28"/>
            <w:szCs w:val="28"/>
            <w:lang w:val="zh-CN"/>
          </w:rPr>
          <w:t>-</w:t>
        </w:r>
        <w:r w:rsidR="00020212">
          <w:rPr>
            <w:rFonts w:ascii="宋体" w:hAnsi="宋体"/>
            <w:noProof/>
            <w:sz w:val="28"/>
            <w:szCs w:val="28"/>
          </w:rPr>
          <w:t xml:space="preserve"> 3 -</w:t>
        </w:r>
        <w:r w:rsidRPr="00757318">
          <w:rPr>
            <w:rFonts w:ascii="宋体" w:hAnsi="宋体"/>
            <w:sz w:val="28"/>
            <w:szCs w:val="28"/>
          </w:rPr>
          <w:fldChar w:fldCharType="end"/>
        </w:r>
      </w:p>
    </w:sdtContent>
  </w:sdt>
  <w:p w14:paraId="4AFBB1D9" w14:textId="77777777" w:rsidR="00757318" w:rsidRDefault="0075731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0BE69" w14:textId="77777777" w:rsidR="00D849FC" w:rsidRDefault="00D849FC" w:rsidP="00132BF2">
      <w:r>
        <w:separator/>
      </w:r>
    </w:p>
  </w:footnote>
  <w:footnote w:type="continuationSeparator" w:id="0">
    <w:p w14:paraId="4CD4B36C" w14:textId="77777777" w:rsidR="00D849FC" w:rsidRDefault="00D849FC" w:rsidP="00132BF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729B31"/>
    <w:multiLevelType w:val="multilevel"/>
    <w:tmpl w:val="80729B31"/>
    <w:lvl w:ilvl="0">
      <w:start w:val="1"/>
      <w:numFmt w:val="decimal"/>
      <w:suff w:val="space"/>
      <w:lvlText w:val="%1"/>
      <w:lvlJc w:val="left"/>
      <w:rPr>
        <w:rFonts w:cs="Times New Roman" w:hint="default"/>
      </w:rPr>
    </w:lvl>
    <w:lvl w:ilvl="1">
      <w:start w:val="1"/>
      <w:numFmt w:val="decimal"/>
      <w:suff w:val="space"/>
      <w:lvlText w:val="%1.%2"/>
      <w:lvlJc w:val="left"/>
      <w:rPr>
        <w:rFonts w:cs="Times New Roman" w:hint="default"/>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1" w15:restartNumberingAfterBreak="0">
    <w:nsid w:val="095E7A51"/>
    <w:multiLevelType w:val="hybridMultilevel"/>
    <w:tmpl w:val="16D677AC"/>
    <w:lvl w:ilvl="0" w:tplc="2CB20542">
      <w:start w:val="1"/>
      <w:numFmt w:val="decimal"/>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4D37635"/>
    <w:multiLevelType w:val="multilevel"/>
    <w:tmpl w:val="41EA35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E91C4EB"/>
    <w:multiLevelType w:val="singleLevel"/>
    <w:tmpl w:val="5E91C4EB"/>
    <w:lvl w:ilvl="0">
      <w:start w:val="2"/>
      <w:numFmt w:val="decimal"/>
      <w:suff w:val="nothing"/>
      <w:lvlText w:val="%1."/>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95B"/>
    <w:rsid w:val="00003462"/>
    <w:rsid w:val="000058BB"/>
    <w:rsid w:val="000060A4"/>
    <w:rsid w:val="00015EFA"/>
    <w:rsid w:val="00020212"/>
    <w:rsid w:val="000216A7"/>
    <w:rsid w:val="000261A3"/>
    <w:rsid w:val="00027264"/>
    <w:rsid w:val="00033EA9"/>
    <w:rsid w:val="00073F28"/>
    <w:rsid w:val="00077209"/>
    <w:rsid w:val="000B598E"/>
    <w:rsid w:val="000C05C0"/>
    <w:rsid w:val="000E5B15"/>
    <w:rsid w:val="000F06CC"/>
    <w:rsid w:val="001002BB"/>
    <w:rsid w:val="00115A44"/>
    <w:rsid w:val="00122B2B"/>
    <w:rsid w:val="00132BF2"/>
    <w:rsid w:val="00142417"/>
    <w:rsid w:val="00155625"/>
    <w:rsid w:val="00156794"/>
    <w:rsid w:val="00190972"/>
    <w:rsid w:val="001A5B06"/>
    <w:rsid w:val="001A6CFC"/>
    <w:rsid w:val="001B2B9C"/>
    <w:rsid w:val="001B4AE9"/>
    <w:rsid w:val="001C5A4C"/>
    <w:rsid w:val="001C79C8"/>
    <w:rsid w:val="001F201A"/>
    <w:rsid w:val="00200703"/>
    <w:rsid w:val="002059B7"/>
    <w:rsid w:val="0020692C"/>
    <w:rsid w:val="00211039"/>
    <w:rsid w:val="00230A78"/>
    <w:rsid w:val="0023527B"/>
    <w:rsid w:val="0023705F"/>
    <w:rsid w:val="0024383D"/>
    <w:rsid w:val="00266A34"/>
    <w:rsid w:val="0027418C"/>
    <w:rsid w:val="00275B1C"/>
    <w:rsid w:val="00284A6C"/>
    <w:rsid w:val="00296283"/>
    <w:rsid w:val="002A4AFE"/>
    <w:rsid w:val="002A5EC6"/>
    <w:rsid w:val="002B0774"/>
    <w:rsid w:val="002C1E19"/>
    <w:rsid w:val="002E3001"/>
    <w:rsid w:val="002F20BE"/>
    <w:rsid w:val="002F447A"/>
    <w:rsid w:val="002F68E7"/>
    <w:rsid w:val="00303353"/>
    <w:rsid w:val="003079BD"/>
    <w:rsid w:val="00327558"/>
    <w:rsid w:val="00361D76"/>
    <w:rsid w:val="0037065D"/>
    <w:rsid w:val="0038789F"/>
    <w:rsid w:val="00395605"/>
    <w:rsid w:val="003B4745"/>
    <w:rsid w:val="003B5BAE"/>
    <w:rsid w:val="003B6BB4"/>
    <w:rsid w:val="003C01B0"/>
    <w:rsid w:val="003D3732"/>
    <w:rsid w:val="003E5422"/>
    <w:rsid w:val="00407AB6"/>
    <w:rsid w:val="0042346E"/>
    <w:rsid w:val="0046069F"/>
    <w:rsid w:val="00462E20"/>
    <w:rsid w:val="00463854"/>
    <w:rsid w:val="00476CA0"/>
    <w:rsid w:val="00483394"/>
    <w:rsid w:val="004C27C0"/>
    <w:rsid w:val="00523582"/>
    <w:rsid w:val="00540F20"/>
    <w:rsid w:val="00564668"/>
    <w:rsid w:val="00566FB6"/>
    <w:rsid w:val="005711A7"/>
    <w:rsid w:val="00574257"/>
    <w:rsid w:val="005C7074"/>
    <w:rsid w:val="005D5318"/>
    <w:rsid w:val="00604F59"/>
    <w:rsid w:val="006068DA"/>
    <w:rsid w:val="00617480"/>
    <w:rsid w:val="00632B86"/>
    <w:rsid w:val="006330BA"/>
    <w:rsid w:val="006A0A9D"/>
    <w:rsid w:val="006A5845"/>
    <w:rsid w:val="006C2022"/>
    <w:rsid w:val="00724543"/>
    <w:rsid w:val="0074295B"/>
    <w:rsid w:val="007472CF"/>
    <w:rsid w:val="00757318"/>
    <w:rsid w:val="00773AEB"/>
    <w:rsid w:val="00786285"/>
    <w:rsid w:val="00793278"/>
    <w:rsid w:val="007A38A3"/>
    <w:rsid w:val="007E133D"/>
    <w:rsid w:val="007F5DFA"/>
    <w:rsid w:val="007F69B8"/>
    <w:rsid w:val="00814B7C"/>
    <w:rsid w:val="00835033"/>
    <w:rsid w:val="00835418"/>
    <w:rsid w:val="00836085"/>
    <w:rsid w:val="0084503D"/>
    <w:rsid w:val="00857448"/>
    <w:rsid w:val="00866C3F"/>
    <w:rsid w:val="008859E7"/>
    <w:rsid w:val="008904CE"/>
    <w:rsid w:val="008B3B24"/>
    <w:rsid w:val="00900EC0"/>
    <w:rsid w:val="00930864"/>
    <w:rsid w:val="009429F3"/>
    <w:rsid w:val="00960D3D"/>
    <w:rsid w:val="00966B62"/>
    <w:rsid w:val="00987992"/>
    <w:rsid w:val="009948F9"/>
    <w:rsid w:val="0099652A"/>
    <w:rsid w:val="009B3815"/>
    <w:rsid w:val="009E0519"/>
    <w:rsid w:val="009E1ADC"/>
    <w:rsid w:val="00A048A9"/>
    <w:rsid w:val="00A17C63"/>
    <w:rsid w:val="00A25B7F"/>
    <w:rsid w:val="00A618D9"/>
    <w:rsid w:val="00A63BCA"/>
    <w:rsid w:val="00A730C0"/>
    <w:rsid w:val="00A735FE"/>
    <w:rsid w:val="00A85666"/>
    <w:rsid w:val="00AA5E66"/>
    <w:rsid w:val="00AD6512"/>
    <w:rsid w:val="00AE5E52"/>
    <w:rsid w:val="00B10CE7"/>
    <w:rsid w:val="00B11B4E"/>
    <w:rsid w:val="00B732B4"/>
    <w:rsid w:val="00B9017A"/>
    <w:rsid w:val="00B97514"/>
    <w:rsid w:val="00BA2600"/>
    <w:rsid w:val="00BA60A7"/>
    <w:rsid w:val="00BA6A21"/>
    <w:rsid w:val="00BB3F33"/>
    <w:rsid w:val="00BB5129"/>
    <w:rsid w:val="00BC189E"/>
    <w:rsid w:val="00BD66FA"/>
    <w:rsid w:val="00BF4314"/>
    <w:rsid w:val="00BF5C83"/>
    <w:rsid w:val="00C24B48"/>
    <w:rsid w:val="00C362B9"/>
    <w:rsid w:val="00C43759"/>
    <w:rsid w:val="00C45E1E"/>
    <w:rsid w:val="00C654A6"/>
    <w:rsid w:val="00C77D63"/>
    <w:rsid w:val="00C85DAB"/>
    <w:rsid w:val="00C91873"/>
    <w:rsid w:val="00CB3E2D"/>
    <w:rsid w:val="00CC42B8"/>
    <w:rsid w:val="00CC4E7B"/>
    <w:rsid w:val="00CD46F4"/>
    <w:rsid w:val="00CF281C"/>
    <w:rsid w:val="00CF3304"/>
    <w:rsid w:val="00CF40BD"/>
    <w:rsid w:val="00D037F5"/>
    <w:rsid w:val="00D044FC"/>
    <w:rsid w:val="00D21DFA"/>
    <w:rsid w:val="00D45E63"/>
    <w:rsid w:val="00D52893"/>
    <w:rsid w:val="00D53955"/>
    <w:rsid w:val="00D65527"/>
    <w:rsid w:val="00D71A41"/>
    <w:rsid w:val="00D7796B"/>
    <w:rsid w:val="00D849FC"/>
    <w:rsid w:val="00DA5F9D"/>
    <w:rsid w:val="00DC2171"/>
    <w:rsid w:val="00DE0FFF"/>
    <w:rsid w:val="00E10264"/>
    <w:rsid w:val="00E23190"/>
    <w:rsid w:val="00E427E0"/>
    <w:rsid w:val="00E554FC"/>
    <w:rsid w:val="00E6498E"/>
    <w:rsid w:val="00E74697"/>
    <w:rsid w:val="00E80853"/>
    <w:rsid w:val="00ED2B3E"/>
    <w:rsid w:val="00ED478F"/>
    <w:rsid w:val="00EE342A"/>
    <w:rsid w:val="00F205EC"/>
    <w:rsid w:val="00F414D4"/>
    <w:rsid w:val="00F4676B"/>
    <w:rsid w:val="00F54089"/>
    <w:rsid w:val="00F644C3"/>
    <w:rsid w:val="00F830AB"/>
    <w:rsid w:val="00FA1579"/>
    <w:rsid w:val="00FA519C"/>
    <w:rsid w:val="00FC4942"/>
    <w:rsid w:val="00FD34B1"/>
    <w:rsid w:val="00FE2BFE"/>
    <w:rsid w:val="00FF67CF"/>
    <w:rsid w:val="0FC12767"/>
    <w:rsid w:val="672101D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B9BB57"/>
  <w15:docId w15:val="{682E4673-3BAF-437D-B27C-34A73A76C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3">
    <w:name w:val="样式3 字符"/>
    <w:link w:val="30"/>
    <w:qFormat/>
    <w:rPr>
      <w:rFonts w:ascii="方正楷体_GBK" w:eastAsia="方正楷体_GBK" w:cs="仿宋_GB2312"/>
      <w:bCs/>
      <w:color w:val="000000"/>
      <w:sz w:val="32"/>
      <w:szCs w:val="32"/>
    </w:rPr>
  </w:style>
  <w:style w:type="paragraph" w:customStyle="1" w:styleId="30">
    <w:name w:val="样式3"/>
    <w:basedOn w:val="a"/>
    <w:link w:val="3"/>
    <w:qFormat/>
    <w:pPr>
      <w:spacing w:line="560" w:lineRule="exact"/>
      <w:ind w:left="600"/>
    </w:pPr>
    <w:rPr>
      <w:rFonts w:ascii="方正楷体_GBK" w:eastAsia="方正楷体_GBK" w:hAnsiTheme="minorHAnsi" w:cs="仿宋_GB2312"/>
      <w:bCs/>
      <w:color w:val="000000"/>
      <w:sz w:val="32"/>
      <w:szCs w:val="32"/>
    </w:rPr>
  </w:style>
  <w:style w:type="character" w:customStyle="1" w:styleId="1">
    <w:name w:val="不明显强调1"/>
    <w:uiPriority w:val="19"/>
    <w:qFormat/>
    <w:rPr>
      <w:rFonts w:ascii="仿宋_GB2312" w:eastAsia="方正仿宋_GBK" w:hAnsi="Times New Roman" w:cs="Times New Roman"/>
      <w:iCs/>
      <w:color w:val="404040"/>
      <w:kern w:val="2"/>
      <w:sz w:val="32"/>
      <w:szCs w:val="32"/>
    </w:rPr>
  </w:style>
  <w:style w:type="character" w:customStyle="1" w:styleId="2">
    <w:name w:val="样式2 字符"/>
    <w:link w:val="20"/>
    <w:qFormat/>
    <w:rPr>
      <w:rFonts w:ascii="方正仿宋_GBK" w:eastAsia="方正仿宋_GBK" w:hAnsi="宋体" w:cs="仿宋_GB2312"/>
      <w:bCs/>
      <w:color w:val="000000"/>
      <w:sz w:val="32"/>
      <w:szCs w:val="32"/>
    </w:rPr>
  </w:style>
  <w:style w:type="paragraph" w:customStyle="1" w:styleId="20">
    <w:name w:val="样式2"/>
    <w:basedOn w:val="a"/>
    <w:link w:val="2"/>
    <w:qFormat/>
    <w:pPr>
      <w:spacing w:line="560" w:lineRule="exact"/>
      <w:ind w:firstLineChars="200" w:firstLine="640"/>
    </w:pPr>
    <w:rPr>
      <w:rFonts w:ascii="方正仿宋_GBK" w:eastAsia="方正仿宋_GBK" w:hAnsi="宋体" w:cs="仿宋_GB2312"/>
      <w:bCs/>
      <w:color w:val="000000"/>
      <w:sz w:val="32"/>
      <w:szCs w:val="32"/>
    </w:rPr>
  </w:style>
  <w:style w:type="character" w:customStyle="1" w:styleId="4">
    <w:name w:val="样式4 字符"/>
    <w:link w:val="40"/>
    <w:qFormat/>
    <w:rPr>
      <w:rFonts w:ascii="方正黑体_GBK" w:eastAsia="方正黑体_GBK" w:cs="仿宋_GB2312"/>
      <w:bCs/>
      <w:color w:val="000000"/>
      <w:sz w:val="32"/>
      <w:szCs w:val="32"/>
    </w:rPr>
  </w:style>
  <w:style w:type="paragraph" w:customStyle="1" w:styleId="40">
    <w:name w:val="样式4"/>
    <w:basedOn w:val="a"/>
    <w:link w:val="4"/>
    <w:qFormat/>
    <w:pPr>
      <w:spacing w:line="560" w:lineRule="exact"/>
      <w:ind w:firstLineChars="200" w:firstLine="640"/>
    </w:pPr>
    <w:rPr>
      <w:rFonts w:ascii="方正黑体_GBK" w:eastAsia="方正黑体_GBK" w:hAnsiTheme="minorHAnsi" w:cs="仿宋_GB2312"/>
      <w:bCs/>
      <w:color w:val="000000"/>
      <w:sz w:val="32"/>
      <w:szCs w:val="32"/>
    </w:rPr>
  </w:style>
  <w:style w:type="character" w:customStyle="1" w:styleId="5">
    <w:name w:val="样式5 字符"/>
    <w:link w:val="50"/>
    <w:rPr>
      <w:rFonts w:ascii="方正楷体_GBK" w:eastAsia="方正楷体_GBK" w:cs="仿宋_GB2312"/>
      <w:bCs/>
      <w:color w:val="000000"/>
      <w:sz w:val="32"/>
      <w:szCs w:val="32"/>
    </w:rPr>
  </w:style>
  <w:style w:type="paragraph" w:customStyle="1" w:styleId="50">
    <w:name w:val="样式5"/>
    <w:basedOn w:val="a"/>
    <w:link w:val="5"/>
    <w:qFormat/>
    <w:pPr>
      <w:spacing w:line="560" w:lineRule="exact"/>
      <w:ind w:firstLineChars="200" w:firstLine="640"/>
    </w:pPr>
    <w:rPr>
      <w:rFonts w:ascii="方正楷体_GBK" w:eastAsia="方正楷体_GBK" w:hAnsiTheme="minorHAnsi" w:cs="仿宋_GB2312"/>
      <w:bCs/>
      <w:color w:val="000000"/>
      <w:sz w:val="32"/>
      <w:szCs w:val="32"/>
    </w:rPr>
  </w:style>
  <w:style w:type="character" w:customStyle="1" w:styleId="Char">
    <w:name w:val="段 Char"/>
    <w:link w:val="ac"/>
    <w:locked/>
    <w:rPr>
      <w:rFonts w:ascii="宋体" w:eastAsia="宋体" w:cs="宋体"/>
      <w:szCs w:val="21"/>
    </w:rPr>
  </w:style>
  <w:style w:type="paragraph" w:customStyle="1" w:styleId="ac">
    <w:name w:val="段"/>
    <w:link w:val="Char"/>
    <w:qFormat/>
    <w:pPr>
      <w:autoSpaceDE w:val="0"/>
      <w:autoSpaceDN w:val="0"/>
      <w:ind w:firstLineChars="200" w:firstLine="200"/>
      <w:jc w:val="both"/>
    </w:pPr>
    <w:rPr>
      <w:rFonts w:ascii="宋体" w:eastAsia="宋体" w:cs="宋体"/>
      <w:kern w:val="2"/>
      <w:sz w:val="21"/>
      <w:szCs w:val="21"/>
    </w:rPr>
  </w:style>
  <w:style w:type="character" w:customStyle="1" w:styleId="f101">
    <w:name w:val="f101"/>
    <w:uiPriority w:val="99"/>
    <w:qFormat/>
    <w:rPr>
      <w:sz w:val="24"/>
    </w:rPr>
  </w:style>
  <w:style w:type="character" w:customStyle="1" w:styleId="a4">
    <w:name w:val="批注框文本 字符"/>
    <w:basedOn w:val="a0"/>
    <w:link w:val="a3"/>
    <w:uiPriority w:val="99"/>
    <w:semiHidden/>
    <w:rPr>
      <w:rFonts w:ascii="Times New Roman" w:eastAsia="宋体" w:hAnsi="Times New Roman" w:cs="Times New Roman"/>
      <w:sz w:val="18"/>
      <w:szCs w:val="18"/>
    </w:rPr>
  </w:style>
  <w:style w:type="paragraph" w:customStyle="1" w:styleId="10">
    <w:name w:val="列出段落1"/>
    <w:basedOn w:val="a"/>
    <w:qFormat/>
    <w:pPr>
      <w:ind w:firstLineChars="200" w:firstLine="200"/>
    </w:pPr>
    <w:rPr>
      <w:rFonts w:ascii="Calibri" w:eastAsia="方正楷体_GBK" w:hAnsi="Calibri"/>
      <w:color w:val="000000"/>
      <w:sz w:val="32"/>
      <w:szCs w:val="22"/>
    </w:rPr>
  </w:style>
  <w:style w:type="paragraph" w:customStyle="1" w:styleId="ad">
    <w:name w:val="王奕，内文"/>
    <w:basedOn w:val="a9"/>
    <w:qFormat/>
    <w:pPr>
      <w:widowControl/>
      <w:spacing w:line="360" w:lineRule="auto"/>
      <w:ind w:firstLineChars="200" w:firstLine="200"/>
    </w:pPr>
    <w:rPr>
      <w:rFonts w:cs="MS Shell Dlg"/>
      <w:color w:val="000000"/>
      <w:kern w:val="0"/>
    </w:rPr>
  </w:style>
  <w:style w:type="character" w:customStyle="1" w:styleId="11">
    <w:name w:val="不明显强调1"/>
    <w:uiPriority w:val="19"/>
    <w:qFormat/>
    <w:rPr>
      <w:rFonts w:ascii="仿宋_GB2312" w:eastAsia="方正仿宋_GBK" w:hAnsi="Times New Roman" w:cs="Times New Roman"/>
      <w:iCs/>
      <w:color w:val="404040"/>
      <w:kern w:val="2"/>
      <w:sz w:val="32"/>
      <w:szCs w:val="32"/>
    </w:rPr>
  </w:style>
  <w:style w:type="character" w:styleId="ae">
    <w:name w:val="Subtle Emphasis"/>
    <w:uiPriority w:val="19"/>
    <w:qFormat/>
    <w:rsid w:val="009B3815"/>
    <w:rPr>
      <w:rFonts w:ascii="仿宋_GB2312" w:eastAsia="方正仿宋_GBK" w:hAnsi="Times New Roman" w:cs="Times New Roman"/>
      <w:i w:val="0"/>
      <w:iCs/>
      <w:color w:val="404040"/>
      <w:kern w:val="2"/>
      <w:sz w:val="32"/>
      <w:szCs w:val="32"/>
    </w:rPr>
  </w:style>
  <w:style w:type="paragraph" w:styleId="af">
    <w:name w:val="List Paragraph"/>
    <w:basedOn w:val="a"/>
    <w:uiPriority w:val="99"/>
    <w:rsid w:val="00A8566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184039">
      <w:bodyDiv w:val="1"/>
      <w:marLeft w:val="0"/>
      <w:marRight w:val="0"/>
      <w:marTop w:val="0"/>
      <w:marBottom w:val="0"/>
      <w:divBdr>
        <w:top w:val="none" w:sz="0" w:space="0" w:color="auto"/>
        <w:left w:val="none" w:sz="0" w:space="0" w:color="auto"/>
        <w:bottom w:val="none" w:sz="0" w:space="0" w:color="auto"/>
        <w:right w:val="none" w:sz="0" w:space="0" w:color="auto"/>
      </w:divBdr>
    </w:div>
    <w:div w:id="15650944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14</Pages>
  <Words>898</Words>
  <Characters>5125</Characters>
  <Application>Microsoft Office Word</Application>
  <DocSecurity>0</DocSecurity>
  <Lines>42</Lines>
  <Paragraphs>12</Paragraphs>
  <ScaleCrop>false</ScaleCrop>
  <Company>Hewlett-Packard Company</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guoyan</cp:lastModifiedBy>
  <cp:revision>96</cp:revision>
  <cp:lastPrinted>2021-05-17T03:18:00Z</cp:lastPrinted>
  <dcterms:created xsi:type="dcterms:W3CDTF">2021-05-20T01:50:00Z</dcterms:created>
  <dcterms:modified xsi:type="dcterms:W3CDTF">2021-07-01T06:19:00Z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508183607_btnclosed</vt:lpwstr>
  </property>
  <property fmtid="{D5CDD505-2E9C-101B-9397-08002B2CF9AE}" pid="3" name="KSOProductBuildVer">
    <vt:lpwstr>2052-11.1.0.10356</vt:lpwstr>
  </property>
  <property fmtid="{D5CDD505-2E9C-101B-9397-08002B2CF9AE}" pid="4" name="ICV">
    <vt:lpwstr>6142D9DA72B1475297A3FF8D85091166</vt:lpwstr>
  </property>
</Properties>
</file>